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C6565" w14:textId="77777777" w:rsidR="00AF1B38" w:rsidRPr="001E4B76" w:rsidRDefault="0046531C" w:rsidP="005034AF">
      <w:pPr>
        <w:spacing w:after="0" w:line="240" w:lineRule="auto"/>
        <w:jc w:val="center"/>
        <w:rPr>
          <w:rFonts w:ascii="Arial" w:eastAsia="Arial" w:hAnsi="Arial" w:cs="Arial"/>
          <w:b/>
        </w:rPr>
      </w:pPr>
      <w:bookmarkStart w:id="0" w:name="_GoBack"/>
      <w:bookmarkEnd w:id="0"/>
      <w:r w:rsidRPr="001E4B76">
        <w:rPr>
          <w:rFonts w:ascii="Arial" w:eastAsia="Arial" w:hAnsi="Arial" w:cs="Arial"/>
          <w:b/>
        </w:rPr>
        <w:t>MEMORANDO</w:t>
      </w:r>
    </w:p>
    <w:p w14:paraId="19FAA25E" w14:textId="77777777" w:rsidR="00AF1B38" w:rsidRPr="001E4B76" w:rsidRDefault="00AF1B38" w:rsidP="005034AF">
      <w:pPr>
        <w:spacing w:after="0" w:line="240" w:lineRule="auto"/>
        <w:jc w:val="center"/>
        <w:rPr>
          <w:rFonts w:ascii="Arial" w:eastAsia="Arial" w:hAnsi="Arial" w:cs="Arial"/>
          <w:b/>
        </w:rPr>
      </w:pPr>
    </w:p>
    <w:p w14:paraId="3F33BF59" w14:textId="77777777" w:rsidR="00AF1B38" w:rsidRPr="001E4B76" w:rsidRDefault="00AF1B38" w:rsidP="005034AF">
      <w:pPr>
        <w:spacing w:after="0" w:line="240" w:lineRule="auto"/>
        <w:jc w:val="center"/>
        <w:rPr>
          <w:rFonts w:ascii="Arial" w:eastAsia="Arial" w:hAnsi="Arial" w:cs="Arial"/>
          <w:b/>
        </w:rPr>
      </w:pPr>
    </w:p>
    <w:p w14:paraId="3F4092F2" w14:textId="77777777" w:rsidR="00AF1B38" w:rsidRPr="001E4B76" w:rsidRDefault="0046531C" w:rsidP="005034AF">
      <w:pPr>
        <w:spacing w:after="0" w:line="240" w:lineRule="auto"/>
        <w:ind w:right="616"/>
        <w:jc w:val="both"/>
        <w:rPr>
          <w:rFonts w:ascii="Arial" w:eastAsia="Arial" w:hAnsi="Arial" w:cs="Arial"/>
        </w:rPr>
      </w:pPr>
      <w:r w:rsidRPr="001E4B76">
        <w:rPr>
          <w:rFonts w:ascii="Arial" w:eastAsia="Arial" w:hAnsi="Arial" w:cs="Arial"/>
          <w:b/>
        </w:rPr>
        <w:t xml:space="preserve">PARA: </w:t>
      </w:r>
      <w:r w:rsidRPr="001E4B76">
        <w:rPr>
          <w:rFonts w:ascii="Arial" w:eastAsia="Arial" w:hAnsi="Arial" w:cs="Arial"/>
          <w:b/>
        </w:rPr>
        <w:tab/>
        <w:t xml:space="preserve">DAVID ANDRÉS GIRALDO UMBARILA </w:t>
      </w:r>
    </w:p>
    <w:p w14:paraId="2B52310C" w14:textId="77777777" w:rsidR="00AF1B38" w:rsidRPr="001E4B76" w:rsidRDefault="0046531C" w:rsidP="005034AF">
      <w:pPr>
        <w:spacing w:after="0" w:line="240" w:lineRule="auto"/>
        <w:ind w:left="1416" w:right="49"/>
        <w:jc w:val="both"/>
        <w:rPr>
          <w:rFonts w:ascii="Arial" w:eastAsia="Arial" w:hAnsi="Arial" w:cs="Arial"/>
        </w:rPr>
      </w:pPr>
      <w:r w:rsidRPr="001E4B76">
        <w:rPr>
          <w:rFonts w:ascii="Arial" w:eastAsia="Arial" w:hAnsi="Arial" w:cs="Arial"/>
        </w:rPr>
        <w:t xml:space="preserve">Subsecretario de Despacho Comisión Primera Permanente de Plan de Desarrollo y Ordenamiento Territorial </w:t>
      </w:r>
    </w:p>
    <w:p w14:paraId="0B3058C1" w14:textId="77777777" w:rsidR="00AF1B38" w:rsidRPr="001E4B76" w:rsidRDefault="00AF1B38" w:rsidP="005034AF">
      <w:pPr>
        <w:spacing w:after="0" w:line="240" w:lineRule="auto"/>
        <w:ind w:right="616"/>
        <w:jc w:val="both"/>
        <w:rPr>
          <w:rFonts w:ascii="Arial" w:eastAsia="Arial" w:hAnsi="Arial" w:cs="Arial"/>
        </w:rPr>
      </w:pPr>
    </w:p>
    <w:p w14:paraId="58C98ADA" w14:textId="77777777" w:rsidR="00AF1B38" w:rsidRPr="001E4B76" w:rsidRDefault="00AF1B38" w:rsidP="005034AF">
      <w:pPr>
        <w:spacing w:after="0" w:line="240" w:lineRule="auto"/>
        <w:ind w:right="616"/>
        <w:jc w:val="both"/>
        <w:rPr>
          <w:rFonts w:ascii="Arial" w:eastAsia="Arial" w:hAnsi="Arial" w:cs="Arial"/>
          <w:b/>
        </w:rPr>
      </w:pPr>
    </w:p>
    <w:p w14:paraId="46E0A383" w14:textId="77777777" w:rsidR="00AF1B38" w:rsidRPr="001E4B76" w:rsidRDefault="0046531C" w:rsidP="005034AF">
      <w:pPr>
        <w:spacing w:after="0" w:line="240" w:lineRule="auto"/>
        <w:ind w:right="616"/>
        <w:jc w:val="both"/>
        <w:rPr>
          <w:rFonts w:ascii="Arial" w:eastAsia="Arial" w:hAnsi="Arial" w:cs="Arial"/>
          <w:b/>
        </w:rPr>
      </w:pPr>
      <w:r w:rsidRPr="001E4B76">
        <w:rPr>
          <w:rFonts w:ascii="Arial" w:eastAsia="Arial" w:hAnsi="Arial" w:cs="Arial"/>
          <w:b/>
        </w:rPr>
        <w:t xml:space="preserve">DE: </w:t>
      </w:r>
      <w:r w:rsidRPr="001E4B76">
        <w:rPr>
          <w:rFonts w:ascii="Arial" w:eastAsia="Arial" w:hAnsi="Arial" w:cs="Arial"/>
          <w:b/>
        </w:rPr>
        <w:tab/>
      </w:r>
      <w:r w:rsidRPr="001E4B76">
        <w:rPr>
          <w:rFonts w:ascii="Arial" w:eastAsia="Arial" w:hAnsi="Arial" w:cs="Arial"/>
          <w:b/>
        </w:rPr>
        <w:tab/>
        <w:t>H.C. HUMBERTO RAFAEL AMÍN MARTELO</w:t>
      </w:r>
    </w:p>
    <w:p w14:paraId="32EDBC05" w14:textId="77777777" w:rsidR="00AF1B38" w:rsidRPr="001E4B76" w:rsidRDefault="0046531C" w:rsidP="005034AF">
      <w:pPr>
        <w:spacing w:after="0" w:line="240" w:lineRule="auto"/>
        <w:ind w:right="616"/>
        <w:jc w:val="both"/>
        <w:rPr>
          <w:rFonts w:ascii="Arial" w:eastAsia="Arial" w:hAnsi="Arial" w:cs="Arial"/>
        </w:rPr>
      </w:pPr>
      <w:r w:rsidRPr="001E4B76">
        <w:rPr>
          <w:rFonts w:ascii="Arial" w:eastAsia="Arial" w:hAnsi="Arial" w:cs="Arial"/>
          <w:b/>
        </w:rPr>
        <w:tab/>
      </w:r>
      <w:r w:rsidRPr="001E4B76">
        <w:rPr>
          <w:rFonts w:ascii="Arial" w:eastAsia="Arial" w:hAnsi="Arial" w:cs="Arial"/>
          <w:b/>
        </w:rPr>
        <w:tab/>
      </w:r>
      <w:r w:rsidRPr="001E4B76">
        <w:rPr>
          <w:rFonts w:ascii="Arial" w:eastAsia="Arial" w:hAnsi="Arial" w:cs="Arial"/>
        </w:rPr>
        <w:t>Concejal de Bogotá</w:t>
      </w:r>
    </w:p>
    <w:p w14:paraId="6552E714" w14:textId="77777777" w:rsidR="00AF1B38" w:rsidRPr="001E4B76" w:rsidRDefault="0046531C" w:rsidP="005034AF">
      <w:pPr>
        <w:spacing w:after="0" w:line="240" w:lineRule="auto"/>
        <w:ind w:right="616"/>
        <w:jc w:val="both"/>
        <w:rPr>
          <w:rFonts w:ascii="Arial" w:eastAsia="Arial" w:hAnsi="Arial" w:cs="Arial"/>
          <w:b/>
        </w:rPr>
      </w:pPr>
      <w:r w:rsidRPr="001E4B76">
        <w:rPr>
          <w:rFonts w:ascii="Arial" w:eastAsia="Arial" w:hAnsi="Arial" w:cs="Arial"/>
          <w:b/>
        </w:rPr>
        <w:tab/>
      </w:r>
      <w:r w:rsidRPr="001E4B76">
        <w:rPr>
          <w:rFonts w:ascii="Arial" w:eastAsia="Arial" w:hAnsi="Arial" w:cs="Arial"/>
          <w:b/>
        </w:rPr>
        <w:tab/>
      </w:r>
    </w:p>
    <w:p w14:paraId="3877CD3F" w14:textId="6C73E0F5" w:rsidR="00AF1B38" w:rsidRPr="001E4B76" w:rsidRDefault="0046531C" w:rsidP="005034AF">
      <w:pPr>
        <w:spacing w:after="0" w:line="240" w:lineRule="auto"/>
        <w:ind w:left="1418" w:right="49" w:hanging="1418"/>
        <w:jc w:val="both"/>
        <w:rPr>
          <w:rFonts w:ascii="Arial" w:eastAsia="Arial" w:hAnsi="Arial" w:cs="Arial"/>
          <w:b/>
          <w:i/>
        </w:rPr>
      </w:pPr>
      <w:bookmarkStart w:id="1" w:name="_heading=h.gjdgxs" w:colFirst="0" w:colLast="0"/>
      <w:bookmarkEnd w:id="1"/>
      <w:r w:rsidRPr="001E4B76">
        <w:rPr>
          <w:rFonts w:ascii="Arial" w:eastAsia="Arial" w:hAnsi="Arial" w:cs="Arial"/>
          <w:b/>
        </w:rPr>
        <w:t xml:space="preserve">Asunto: </w:t>
      </w:r>
      <w:r w:rsidRPr="001E4B76">
        <w:rPr>
          <w:rFonts w:ascii="Arial" w:eastAsia="Arial" w:hAnsi="Arial" w:cs="Arial"/>
          <w:b/>
        </w:rPr>
        <w:tab/>
      </w:r>
      <w:r w:rsidRPr="001E4B76">
        <w:rPr>
          <w:rFonts w:ascii="Arial" w:eastAsia="Arial" w:hAnsi="Arial" w:cs="Arial"/>
        </w:rPr>
        <w:t xml:space="preserve">Ponencia positiva con modificaciones para primer debate al Proyecto de Acuerdo No. </w:t>
      </w:r>
      <w:r w:rsidR="004209C4" w:rsidRPr="001E4B76">
        <w:rPr>
          <w:rFonts w:ascii="Arial" w:eastAsia="Arial" w:hAnsi="Arial" w:cs="Arial"/>
        </w:rPr>
        <w:t>467</w:t>
      </w:r>
      <w:r w:rsidRPr="001E4B76">
        <w:rPr>
          <w:rFonts w:ascii="Arial" w:eastAsia="Arial" w:hAnsi="Arial" w:cs="Arial"/>
        </w:rPr>
        <w:t xml:space="preserve"> de 2025 </w:t>
      </w:r>
      <w:r w:rsidR="004209C4" w:rsidRPr="001E4B76">
        <w:rPr>
          <w:rFonts w:ascii="Arial" w:eastAsia="Arial" w:hAnsi="Arial" w:cs="Arial"/>
          <w:i/>
        </w:rPr>
        <w:t>"Por medio del cual se implementa el modelo de urbanismo seguro en las zonas priorizadas del Distrito Capital y se dictan otras disposiciones".</w:t>
      </w:r>
    </w:p>
    <w:p w14:paraId="6709C1B3" w14:textId="77777777" w:rsidR="00AF1B38" w:rsidRPr="001E4B76" w:rsidRDefault="00AF1B38" w:rsidP="005034AF">
      <w:pPr>
        <w:spacing w:after="0" w:line="240" w:lineRule="auto"/>
        <w:ind w:left="1410" w:hanging="1410"/>
        <w:jc w:val="both"/>
        <w:rPr>
          <w:rFonts w:ascii="Arial" w:eastAsia="Arial" w:hAnsi="Arial" w:cs="Arial"/>
          <w:b/>
        </w:rPr>
      </w:pPr>
    </w:p>
    <w:p w14:paraId="7C58EBBB" w14:textId="77777777" w:rsidR="00AF1B38" w:rsidRPr="001E4B76" w:rsidRDefault="0046531C" w:rsidP="005034AF">
      <w:pPr>
        <w:spacing w:after="0" w:line="240" w:lineRule="auto"/>
        <w:jc w:val="both"/>
        <w:rPr>
          <w:rFonts w:ascii="Arial" w:eastAsia="Arial" w:hAnsi="Arial" w:cs="Arial"/>
        </w:rPr>
      </w:pPr>
      <w:r w:rsidRPr="001E4B76">
        <w:rPr>
          <w:rFonts w:ascii="Arial" w:eastAsia="Arial" w:hAnsi="Arial" w:cs="Arial"/>
        </w:rPr>
        <w:t>Estimado subsecretario,</w:t>
      </w:r>
    </w:p>
    <w:p w14:paraId="7A5860DD" w14:textId="77777777" w:rsidR="00AF1B38" w:rsidRPr="001E4B76" w:rsidRDefault="00AF1B38" w:rsidP="005034AF">
      <w:pPr>
        <w:pBdr>
          <w:top w:val="nil"/>
          <w:left w:val="nil"/>
          <w:bottom w:val="nil"/>
          <w:right w:val="nil"/>
          <w:between w:val="nil"/>
        </w:pBdr>
        <w:spacing w:after="0" w:line="240" w:lineRule="auto"/>
        <w:rPr>
          <w:rFonts w:ascii="Arial" w:eastAsia="Arial" w:hAnsi="Arial" w:cs="Arial"/>
        </w:rPr>
      </w:pPr>
    </w:p>
    <w:p w14:paraId="2B88E8E9" w14:textId="3141B57C" w:rsidR="00AF1B38" w:rsidRPr="001E4B76" w:rsidRDefault="0046531C" w:rsidP="005034AF">
      <w:pPr>
        <w:spacing w:after="0" w:line="240" w:lineRule="auto"/>
        <w:jc w:val="both"/>
        <w:rPr>
          <w:rFonts w:ascii="Arial" w:eastAsia="Arial" w:hAnsi="Arial" w:cs="Arial"/>
        </w:rPr>
      </w:pPr>
      <w:r w:rsidRPr="001E4B76">
        <w:rPr>
          <w:rFonts w:ascii="Arial" w:eastAsia="Arial" w:hAnsi="Arial" w:cs="Arial"/>
        </w:rPr>
        <w:t xml:space="preserve">Por designación efectuada mediante oficio </w:t>
      </w:r>
      <w:r w:rsidR="0060413A" w:rsidRPr="001E4B76">
        <w:rPr>
          <w:rFonts w:ascii="Arial" w:eastAsia="Arial" w:hAnsi="Arial" w:cs="Arial"/>
        </w:rPr>
        <w:t>N° 2025IE7985</w:t>
      </w:r>
      <w:r w:rsidRPr="001E4B76">
        <w:rPr>
          <w:rFonts w:ascii="Arial" w:eastAsia="Arial" w:hAnsi="Arial" w:cs="Arial"/>
        </w:rPr>
        <w:t xml:space="preserve"> del </w:t>
      </w:r>
      <w:r w:rsidR="0060413A" w:rsidRPr="001E4B76">
        <w:rPr>
          <w:rFonts w:ascii="Arial" w:eastAsia="Arial" w:hAnsi="Arial" w:cs="Arial"/>
        </w:rPr>
        <w:t>05</w:t>
      </w:r>
      <w:r w:rsidRPr="001E4B76">
        <w:rPr>
          <w:rFonts w:ascii="Arial" w:eastAsia="Arial" w:hAnsi="Arial" w:cs="Arial"/>
        </w:rPr>
        <w:t xml:space="preserve"> de </w:t>
      </w:r>
      <w:r w:rsidR="0060413A" w:rsidRPr="001E4B76">
        <w:rPr>
          <w:rFonts w:ascii="Arial" w:eastAsia="Arial" w:hAnsi="Arial" w:cs="Arial"/>
        </w:rPr>
        <w:t>mayo</w:t>
      </w:r>
      <w:r w:rsidRPr="001E4B76">
        <w:rPr>
          <w:rFonts w:ascii="Arial" w:eastAsia="Arial" w:hAnsi="Arial" w:cs="Arial"/>
        </w:rPr>
        <w:t xml:space="preserve"> de 2025 por parte de la Secretaria General de la Corporación, encontrándome dentro del término reglamentario establecido en el artículo 71 del Acuerdo 741 de 2019 modificado por el Acuerdo 837 de 2022, me permito rendir PONENCIA POSITIVA CON MODIFICACIONES para primer debate del presente proyecto, previas las siguientes consideraciones de orden legal y fáctico.</w:t>
      </w:r>
    </w:p>
    <w:p w14:paraId="3E5BF867" w14:textId="77777777" w:rsidR="00AF1B38" w:rsidRPr="001E4B76" w:rsidRDefault="00AF1B38" w:rsidP="005034AF">
      <w:pPr>
        <w:spacing w:after="0" w:line="240" w:lineRule="auto"/>
        <w:jc w:val="both"/>
        <w:rPr>
          <w:rFonts w:ascii="Arial" w:eastAsia="Arial" w:hAnsi="Arial" w:cs="Arial"/>
        </w:rPr>
      </w:pPr>
    </w:p>
    <w:p w14:paraId="69556560" w14:textId="77777777" w:rsidR="00AF1B38" w:rsidRPr="001E4B76" w:rsidRDefault="0046531C" w:rsidP="005034AF">
      <w:pPr>
        <w:spacing w:after="0" w:line="240" w:lineRule="auto"/>
        <w:jc w:val="both"/>
        <w:rPr>
          <w:rFonts w:ascii="Arial" w:eastAsia="Arial" w:hAnsi="Arial" w:cs="Arial"/>
        </w:rPr>
      </w:pPr>
      <w:bookmarkStart w:id="2" w:name="_heading=h.30j0zll" w:colFirst="0" w:colLast="0"/>
      <w:bookmarkEnd w:id="2"/>
      <w:r w:rsidRPr="001E4B76">
        <w:rPr>
          <w:rFonts w:ascii="Arial" w:eastAsia="Arial" w:hAnsi="Arial" w:cs="Arial"/>
        </w:rPr>
        <w:t xml:space="preserve">Cordialmente, </w:t>
      </w:r>
    </w:p>
    <w:p w14:paraId="0C1F0B8A" w14:textId="77777777" w:rsidR="00AF1B38" w:rsidRPr="001E4B76" w:rsidRDefault="00AF1B38" w:rsidP="005034AF">
      <w:pPr>
        <w:spacing w:after="0" w:line="240" w:lineRule="auto"/>
        <w:jc w:val="both"/>
        <w:rPr>
          <w:rFonts w:ascii="Arial" w:eastAsia="Arial" w:hAnsi="Arial" w:cs="Arial"/>
          <w:b/>
        </w:rPr>
      </w:pPr>
    </w:p>
    <w:p w14:paraId="1E0A63AF" w14:textId="77777777" w:rsidR="00AF1B38" w:rsidRPr="001E4B76" w:rsidRDefault="00AF1B38" w:rsidP="005034AF">
      <w:pPr>
        <w:spacing w:after="0" w:line="240" w:lineRule="auto"/>
        <w:jc w:val="both"/>
        <w:rPr>
          <w:rFonts w:ascii="Arial" w:eastAsia="Arial" w:hAnsi="Arial" w:cs="Arial"/>
          <w:b/>
        </w:rPr>
      </w:pPr>
    </w:p>
    <w:p w14:paraId="0F9EED0B" w14:textId="77777777" w:rsidR="00AF1B38" w:rsidRPr="001E4B76" w:rsidRDefault="00AF1B38" w:rsidP="005034AF">
      <w:pPr>
        <w:spacing w:after="0" w:line="240" w:lineRule="auto"/>
        <w:jc w:val="both"/>
        <w:rPr>
          <w:rFonts w:ascii="Arial" w:eastAsia="Arial" w:hAnsi="Arial" w:cs="Arial"/>
          <w:b/>
        </w:rPr>
      </w:pPr>
    </w:p>
    <w:p w14:paraId="5EF888E0" w14:textId="77777777" w:rsidR="00AF1B38" w:rsidRPr="001E4B76" w:rsidRDefault="00AF1B38" w:rsidP="005034AF">
      <w:pPr>
        <w:spacing w:after="0" w:line="240" w:lineRule="auto"/>
        <w:jc w:val="both"/>
        <w:rPr>
          <w:rFonts w:ascii="Arial" w:eastAsia="Arial" w:hAnsi="Arial" w:cs="Arial"/>
          <w:b/>
        </w:rPr>
      </w:pPr>
    </w:p>
    <w:p w14:paraId="7FA7D6F5" w14:textId="77777777" w:rsidR="00AF1B38" w:rsidRPr="001E4B76" w:rsidRDefault="0046531C" w:rsidP="005034AF">
      <w:pPr>
        <w:spacing w:after="0" w:line="240" w:lineRule="auto"/>
        <w:rPr>
          <w:rFonts w:ascii="Arial" w:eastAsia="Arial" w:hAnsi="Arial" w:cs="Arial"/>
          <w:b/>
        </w:rPr>
        <w:sectPr w:rsidR="00AF1B38" w:rsidRPr="001E4B76">
          <w:headerReference w:type="default" r:id="rId9"/>
          <w:pgSz w:w="12240" w:h="15840"/>
          <w:pgMar w:top="1418" w:right="1701" w:bottom="1418" w:left="1701" w:header="709" w:footer="709" w:gutter="0"/>
          <w:pgNumType w:start="1"/>
          <w:cols w:space="720"/>
        </w:sectPr>
      </w:pPr>
      <w:r w:rsidRPr="001E4B76">
        <w:rPr>
          <w:rFonts w:ascii="Arial" w:eastAsia="Arial" w:hAnsi="Arial" w:cs="Arial"/>
          <w:b/>
        </w:rPr>
        <w:t>HUMBERTO RAFAEL AMÍN MARTELO</w:t>
      </w:r>
    </w:p>
    <w:p w14:paraId="2A52AC98" w14:textId="5C5D8717" w:rsidR="00AF1B38" w:rsidRPr="001E4B76" w:rsidRDefault="0046531C" w:rsidP="005034AF">
      <w:pPr>
        <w:spacing w:after="0" w:line="240" w:lineRule="auto"/>
        <w:jc w:val="both"/>
        <w:rPr>
          <w:rFonts w:ascii="Arial" w:eastAsia="Arial" w:hAnsi="Arial" w:cs="Arial"/>
        </w:rPr>
      </w:pPr>
      <w:r w:rsidRPr="001E4B76">
        <w:rPr>
          <w:rFonts w:ascii="Arial" w:eastAsia="Arial" w:hAnsi="Arial" w:cs="Arial"/>
        </w:rPr>
        <w:t>Concejal de Bogotá D.C.</w:t>
      </w:r>
    </w:p>
    <w:p w14:paraId="0B145F5D" w14:textId="4D57A2D5" w:rsidR="0060413A" w:rsidRPr="001E4B76" w:rsidRDefault="0060413A" w:rsidP="005034AF">
      <w:pPr>
        <w:spacing w:after="0" w:line="240" w:lineRule="auto"/>
        <w:jc w:val="both"/>
        <w:rPr>
          <w:rFonts w:ascii="Arial" w:eastAsia="Arial" w:hAnsi="Arial" w:cs="Arial"/>
        </w:rPr>
      </w:pPr>
      <w:r w:rsidRPr="001E4B76">
        <w:rPr>
          <w:rFonts w:ascii="Arial" w:eastAsia="Arial" w:hAnsi="Arial" w:cs="Arial"/>
        </w:rPr>
        <w:t xml:space="preserve">Ponente </w:t>
      </w:r>
    </w:p>
    <w:p w14:paraId="40B3FDD0" w14:textId="77777777" w:rsidR="00AF1B38" w:rsidRPr="001E4B76" w:rsidRDefault="0046531C" w:rsidP="005034AF">
      <w:pPr>
        <w:spacing w:after="0" w:line="240" w:lineRule="auto"/>
        <w:rPr>
          <w:rFonts w:ascii="Arial" w:eastAsia="Arial" w:hAnsi="Arial" w:cs="Arial"/>
        </w:rPr>
      </w:pPr>
      <w:r w:rsidRPr="001E4B76">
        <w:rPr>
          <w:rFonts w:ascii="Arial" w:eastAsia="Arial" w:hAnsi="Arial" w:cs="Arial"/>
        </w:rPr>
        <w:t>Partido Centro Democrático</w:t>
      </w:r>
    </w:p>
    <w:p w14:paraId="541CF00D" w14:textId="77777777" w:rsidR="00AF1B38" w:rsidRPr="001E4B76" w:rsidRDefault="00AF1B38" w:rsidP="005034AF">
      <w:pPr>
        <w:spacing w:after="0" w:line="240" w:lineRule="auto"/>
        <w:rPr>
          <w:rFonts w:ascii="Arial" w:eastAsia="Arial" w:hAnsi="Arial" w:cs="Arial"/>
          <w:b/>
        </w:rPr>
      </w:pPr>
    </w:p>
    <w:p w14:paraId="7531F43E" w14:textId="77777777" w:rsidR="00AF1B38" w:rsidRPr="001E4B76" w:rsidRDefault="00AF1B38" w:rsidP="005034AF">
      <w:pPr>
        <w:spacing w:after="0" w:line="240" w:lineRule="auto"/>
        <w:rPr>
          <w:rFonts w:ascii="Arial" w:eastAsia="Arial" w:hAnsi="Arial" w:cs="Arial"/>
        </w:rPr>
      </w:pPr>
    </w:p>
    <w:p w14:paraId="1873E058" w14:textId="77777777" w:rsidR="00AF1B38" w:rsidRPr="001E4B76" w:rsidRDefault="0046531C" w:rsidP="005034AF">
      <w:pPr>
        <w:spacing w:line="240" w:lineRule="auto"/>
        <w:rPr>
          <w:rFonts w:ascii="Arial" w:eastAsia="Arial" w:hAnsi="Arial" w:cs="Arial"/>
          <w:b/>
        </w:rPr>
        <w:sectPr w:rsidR="00AF1B38" w:rsidRPr="001E4B76">
          <w:type w:val="continuous"/>
          <w:pgSz w:w="12240" w:h="15840"/>
          <w:pgMar w:top="1417" w:right="1701" w:bottom="1417" w:left="1701" w:header="708" w:footer="708" w:gutter="0"/>
          <w:cols w:num="2" w:space="720" w:equalWidth="0">
            <w:col w:w="4065" w:space="708"/>
            <w:col w:w="4065" w:space="0"/>
          </w:cols>
        </w:sectPr>
      </w:pPr>
      <w:r w:rsidRPr="001E4B76">
        <w:rPr>
          <w:rFonts w:ascii="Arial" w:hAnsi="Arial" w:cs="Arial"/>
        </w:rPr>
        <w:br w:type="page"/>
      </w:r>
    </w:p>
    <w:p w14:paraId="30724026" w14:textId="77777777" w:rsidR="00AF1B38" w:rsidRPr="001E4B76" w:rsidRDefault="0046531C" w:rsidP="005034AF">
      <w:pPr>
        <w:spacing w:after="0" w:line="240" w:lineRule="auto"/>
        <w:jc w:val="center"/>
        <w:rPr>
          <w:rFonts w:ascii="Arial" w:eastAsia="Arial" w:hAnsi="Arial" w:cs="Arial"/>
          <w:b/>
        </w:rPr>
      </w:pPr>
      <w:r w:rsidRPr="001E4B76">
        <w:rPr>
          <w:rFonts w:ascii="Arial" w:eastAsia="Arial" w:hAnsi="Arial" w:cs="Arial"/>
          <w:b/>
        </w:rPr>
        <w:lastRenderedPageBreak/>
        <w:t xml:space="preserve">PONENCIA PARA PRIMER DEBATE </w:t>
      </w:r>
    </w:p>
    <w:p w14:paraId="2A13C3C7" w14:textId="77777777" w:rsidR="00AF1B38" w:rsidRPr="001E4B76" w:rsidRDefault="00AF1B38" w:rsidP="005034AF">
      <w:pPr>
        <w:spacing w:after="0" w:line="240" w:lineRule="auto"/>
        <w:jc w:val="center"/>
        <w:rPr>
          <w:rFonts w:ascii="Arial" w:eastAsia="Arial" w:hAnsi="Arial" w:cs="Arial"/>
          <w:b/>
        </w:rPr>
      </w:pPr>
    </w:p>
    <w:p w14:paraId="534A7831" w14:textId="3DF33B94" w:rsidR="00AF1B38" w:rsidRPr="001E4B76" w:rsidRDefault="0046531C" w:rsidP="005034AF">
      <w:pPr>
        <w:spacing w:after="0" w:line="240" w:lineRule="auto"/>
        <w:jc w:val="center"/>
        <w:rPr>
          <w:rFonts w:ascii="Arial" w:eastAsia="Arial" w:hAnsi="Arial" w:cs="Arial"/>
          <w:b/>
        </w:rPr>
      </w:pPr>
      <w:r w:rsidRPr="001E4B76">
        <w:rPr>
          <w:rFonts w:ascii="Arial" w:eastAsia="Arial" w:hAnsi="Arial" w:cs="Arial"/>
          <w:b/>
        </w:rPr>
        <w:t xml:space="preserve">PROYECTO DE ACUERDO No. </w:t>
      </w:r>
      <w:r w:rsidR="007C328C" w:rsidRPr="001E4B76">
        <w:rPr>
          <w:rFonts w:ascii="Arial" w:eastAsia="Arial" w:hAnsi="Arial" w:cs="Arial"/>
          <w:b/>
        </w:rPr>
        <w:t>467</w:t>
      </w:r>
      <w:r w:rsidRPr="001E4B76">
        <w:rPr>
          <w:rFonts w:ascii="Arial" w:eastAsia="Arial" w:hAnsi="Arial" w:cs="Arial"/>
          <w:b/>
        </w:rPr>
        <w:t xml:space="preserve"> DE 2025</w:t>
      </w:r>
    </w:p>
    <w:p w14:paraId="6AF1D3E7" w14:textId="77777777" w:rsidR="00AF1B38" w:rsidRPr="001E4B76" w:rsidRDefault="00AF1B38" w:rsidP="005034AF">
      <w:pPr>
        <w:spacing w:after="0" w:line="240" w:lineRule="auto"/>
        <w:jc w:val="center"/>
        <w:rPr>
          <w:rFonts w:ascii="Arial" w:eastAsia="Arial" w:hAnsi="Arial" w:cs="Arial"/>
          <w:b/>
        </w:rPr>
      </w:pPr>
    </w:p>
    <w:p w14:paraId="5A5B3888" w14:textId="2437FD23" w:rsidR="00AF1B38" w:rsidRPr="00070039" w:rsidRDefault="007C328C" w:rsidP="005034AF">
      <w:pPr>
        <w:spacing w:line="240" w:lineRule="auto"/>
        <w:jc w:val="center"/>
        <w:rPr>
          <w:rFonts w:ascii="Arial" w:eastAsia="Arial" w:hAnsi="Arial" w:cs="Arial"/>
          <w:b/>
        </w:rPr>
      </w:pPr>
      <w:r w:rsidRPr="00070039">
        <w:rPr>
          <w:rFonts w:ascii="Arial" w:hAnsi="Arial" w:cs="Arial"/>
          <w:b/>
          <w:bCs/>
          <w:iCs/>
        </w:rPr>
        <w:t>"POR MEDIO DEL CUAL SE IMPLEMENTA EL MODELO DE URBANISMO SEGURO EN LAS ZONAS PRIORIZADAS DEL DISTRITO CAPITAL Y SE DICTAN OTRAS DISPOSICIONES"</w:t>
      </w:r>
    </w:p>
    <w:p w14:paraId="78949DBB" w14:textId="77777777" w:rsidR="00AF1B38" w:rsidRPr="001E4B76" w:rsidRDefault="00AF1B38" w:rsidP="005034AF">
      <w:pPr>
        <w:spacing w:line="240" w:lineRule="auto"/>
        <w:jc w:val="center"/>
        <w:rPr>
          <w:rFonts w:ascii="Arial" w:eastAsia="Arial" w:hAnsi="Arial" w:cs="Arial"/>
          <w:b/>
        </w:rPr>
      </w:pPr>
    </w:p>
    <w:p w14:paraId="78741773" w14:textId="77777777" w:rsidR="00AF1B38" w:rsidRPr="001E4B76" w:rsidRDefault="0046531C" w:rsidP="005034AF">
      <w:pPr>
        <w:numPr>
          <w:ilvl w:val="0"/>
          <w:numId w:val="4"/>
        </w:numPr>
        <w:pBdr>
          <w:top w:val="nil"/>
          <w:left w:val="nil"/>
          <w:bottom w:val="nil"/>
          <w:right w:val="nil"/>
          <w:between w:val="nil"/>
        </w:pBdr>
        <w:spacing w:line="240" w:lineRule="auto"/>
        <w:rPr>
          <w:rFonts w:ascii="Arial" w:eastAsia="Arial" w:hAnsi="Arial" w:cs="Arial"/>
          <w:b/>
        </w:rPr>
      </w:pPr>
      <w:r w:rsidRPr="001E4B76">
        <w:rPr>
          <w:rFonts w:ascii="Arial" w:eastAsia="Arial" w:hAnsi="Arial" w:cs="Arial"/>
          <w:b/>
        </w:rPr>
        <w:t>OBJETO DEL PROYECTO</w:t>
      </w:r>
    </w:p>
    <w:p w14:paraId="44C45971" w14:textId="31FD8DE6" w:rsidR="00AF1B38" w:rsidRPr="001E4B76" w:rsidRDefault="007C328C" w:rsidP="005034AF">
      <w:pPr>
        <w:spacing w:line="240" w:lineRule="auto"/>
        <w:jc w:val="both"/>
        <w:rPr>
          <w:rFonts w:ascii="Arial" w:eastAsia="Arial" w:hAnsi="Arial" w:cs="Arial"/>
        </w:rPr>
      </w:pPr>
      <w:r w:rsidRPr="001E4B76">
        <w:rPr>
          <w:rFonts w:ascii="Arial" w:eastAsia="Arial" w:hAnsi="Arial" w:cs="Arial"/>
        </w:rPr>
        <w:t>El Proyecto de Acuerdo busca instaurar un modelo de urbanismo seguro en áreas específicas de Bogotá que enfrentan problemas de inseguridad, invasión del espacio público, contaminación y mala iluminación. Su objetivo es convertir estos espacios en entornos más seguros, accesibles, limpios y acogedores mediante un enfoque integral que abarca mantenimiento constante, implementación de tecnología, participación comunitaria y cooperación entre entidades públicas y privadas.</w:t>
      </w:r>
    </w:p>
    <w:p w14:paraId="3D9AADF7" w14:textId="6649EA14" w:rsidR="00AF1B38" w:rsidRPr="001E4B76" w:rsidRDefault="0046531C" w:rsidP="005034AF">
      <w:pPr>
        <w:numPr>
          <w:ilvl w:val="0"/>
          <w:numId w:val="4"/>
        </w:numPr>
        <w:pBdr>
          <w:top w:val="nil"/>
          <w:left w:val="nil"/>
          <w:bottom w:val="nil"/>
          <w:right w:val="nil"/>
          <w:between w:val="nil"/>
        </w:pBdr>
        <w:spacing w:after="0" w:line="240" w:lineRule="auto"/>
        <w:rPr>
          <w:rFonts w:ascii="Arial" w:eastAsia="Arial" w:hAnsi="Arial" w:cs="Arial"/>
          <w:b/>
        </w:rPr>
      </w:pPr>
      <w:r w:rsidRPr="001E4B76">
        <w:rPr>
          <w:rFonts w:ascii="Arial" w:eastAsia="Arial" w:hAnsi="Arial" w:cs="Arial"/>
          <w:b/>
        </w:rPr>
        <w:t>ANTECEDENTES DEL PROYECTO DE ACUERDO</w:t>
      </w:r>
    </w:p>
    <w:p w14:paraId="3CA5F99A" w14:textId="466557D8" w:rsidR="0038259B" w:rsidRPr="001E4B76" w:rsidRDefault="0038259B" w:rsidP="005034AF">
      <w:pPr>
        <w:pBdr>
          <w:top w:val="nil"/>
          <w:left w:val="nil"/>
          <w:bottom w:val="nil"/>
          <w:right w:val="nil"/>
          <w:between w:val="nil"/>
        </w:pBdr>
        <w:spacing w:after="0" w:line="240" w:lineRule="auto"/>
        <w:rPr>
          <w:rFonts w:ascii="Arial" w:eastAsia="Arial" w:hAnsi="Arial" w:cs="Arial"/>
          <w:b/>
        </w:rPr>
      </w:pPr>
    </w:p>
    <w:p w14:paraId="38E7DD93" w14:textId="2A2EC50C" w:rsidR="0038259B" w:rsidRPr="001E4B76" w:rsidRDefault="0038259B" w:rsidP="005034AF">
      <w:pPr>
        <w:pBdr>
          <w:top w:val="nil"/>
          <w:left w:val="nil"/>
          <w:bottom w:val="nil"/>
          <w:right w:val="nil"/>
          <w:between w:val="nil"/>
        </w:pBdr>
        <w:spacing w:after="0" w:line="240" w:lineRule="auto"/>
        <w:rPr>
          <w:rFonts w:ascii="Arial" w:eastAsia="Arial" w:hAnsi="Arial" w:cs="Arial"/>
        </w:rPr>
      </w:pPr>
      <w:r w:rsidRPr="001E4B76">
        <w:rPr>
          <w:rFonts w:ascii="Arial" w:eastAsia="Arial" w:hAnsi="Arial" w:cs="Arial"/>
        </w:rPr>
        <w:t xml:space="preserve">La presente iniciativa no registra antecedentes. </w:t>
      </w:r>
    </w:p>
    <w:p w14:paraId="659600C9" w14:textId="77777777" w:rsidR="00AF1B38" w:rsidRPr="001E4B76" w:rsidRDefault="00AF1B38" w:rsidP="005034AF">
      <w:pPr>
        <w:pBdr>
          <w:top w:val="nil"/>
          <w:left w:val="nil"/>
          <w:bottom w:val="nil"/>
          <w:right w:val="nil"/>
          <w:between w:val="nil"/>
        </w:pBdr>
        <w:spacing w:after="0" w:line="240" w:lineRule="auto"/>
        <w:ind w:left="360"/>
        <w:rPr>
          <w:rFonts w:ascii="Arial" w:eastAsia="Arial" w:hAnsi="Arial" w:cs="Arial"/>
          <w:b/>
        </w:rPr>
      </w:pPr>
    </w:p>
    <w:p w14:paraId="46A8FA49" w14:textId="4C551E96" w:rsidR="00AF1B38" w:rsidRPr="001E4B76" w:rsidRDefault="0046531C" w:rsidP="005034AF">
      <w:pPr>
        <w:numPr>
          <w:ilvl w:val="0"/>
          <w:numId w:val="4"/>
        </w:numPr>
        <w:pBdr>
          <w:top w:val="nil"/>
          <w:left w:val="nil"/>
          <w:bottom w:val="nil"/>
          <w:right w:val="nil"/>
          <w:between w:val="nil"/>
        </w:pBdr>
        <w:spacing w:line="240" w:lineRule="auto"/>
        <w:rPr>
          <w:rFonts w:ascii="Arial" w:eastAsia="Arial" w:hAnsi="Arial" w:cs="Arial"/>
          <w:b/>
        </w:rPr>
      </w:pPr>
      <w:r w:rsidRPr="001E4B76">
        <w:rPr>
          <w:rFonts w:ascii="Arial" w:eastAsia="Arial" w:hAnsi="Arial" w:cs="Arial"/>
          <w:b/>
        </w:rPr>
        <w:t>JUSTIFICACIÓN Y ANÁLISIS DE LA CONVENIENCIA DE LA INICIATIVA</w:t>
      </w:r>
    </w:p>
    <w:p w14:paraId="78834BDC" w14:textId="40244C13" w:rsidR="0038259B" w:rsidRPr="001E4B76" w:rsidRDefault="007D4A26" w:rsidP="005034AF">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Señala la autora que en zonas donde hay altos índices de criminalidad, ocupación indebida del espacio público, acumulación de basuras y falta de alumbrado, mejoramiento y mantenimiento, es una necesidad apremiante para transformar esas áreas por espacios más seguros, sostenibles y habitables. </w:t>
      </w:r>
    </w:p>
    <w:p w14:paraId="51B5E507" w14:textId="40DB5F37" w:rsidR="0038259B" w:rsidRPr="001E4B76" w:rsidRDefault="00373162" w:rsidP="005034AF">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Estas intervenciones además de mejorar la infraestructura buscan fomentar la convivencia, la participación de la comunidad </w:t>
      </w:r>
      <w:r w:rsidR="00E55404" w:rsidRPr="001E4B76">
        <w:rPr>
          <w:rFonts w:ascii="Arial" w:eastAsia="Arial" w:hAnsi="Arial" w:cs="Arial"/>
        </w:rPr>
        <w:t xml:space="preserve">en la gestión del espacio público y la cooperación interinstitucional. </w:t>
      </w:r>
      <w:r w:rsidR="000E75DD" w:rsidRPr="001E4B76">
        <w:rPr>
          <w:rFonts w:ascii="Arial" w:eastAsia="Arial" w:hAnsi="Arial" w:cs="Arial"/>
        </w:rPr>
        <w:t xml:space="preserve">Lo anterior, con el fin de mejorar la calidad de vida de los bogotanos, reducir la criminalidad y fortalecer el tejido social en estas zonas. </w:t>
      </w:r>
    </w:p>
    <w:p w14:paraId="3AE08C49" w14:textId="73F26A67" w:rsidR="000E75DD" w:rsidRPr="001E4B76" w:rsidRDefault="004B2F47" w:rsidP="005034AF">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Así mismo, indica la autora, que Bogotá debe atender </w:t>
      </w:r>
      <w:r w:rsidR="00BB366F" w:rsidRPr="001E4B76">
        <w:rPr>
          <w:rFonts w:ascii="Arial" w:eastAsia="Arial" w:hAnsi="Arial" w:cs="Arial"/>
        </w:rPr>
        <w:t xml:space="preserve">la inseguridad, el deterioro de la infraestructura pública y la baja participación ciudadana en el espacio urbano. De acuerdo con un informe de la Policía Nacional del año 2023, se presentó un aumento del 10% en los delitos de hurto y un 7% en homicidios en comparación con el 2022, siendo las zonas más afectadas las periféricas y de alta vulnerabilidad. Además, el 65% de los ciudadanos manifestaron sentirse inseguros en espacios públicos mal iluminados o descuidados. (Bogotá Cómo Vamos, 2023). </w:t>
      </w:r>
    </w:p>
    <w:p w14:paraId="35E8E08A" w14:textId="7D511BEF" w:rsidR="00BB366F" w:rsidRPr="001E4B76" w:rsidRDefault="0092776F" w:rsidP="005034AF">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Resalta también, que el Objetivo de Desarrollo Sostenible No. 11 menciona la importancia de generar espacios públicos seguros para toda la población, mientras que la Nueva Agenda </w:t>
      </w:r>
      <w:r w:rsidR="00CD156C" w:rsidRPr="001E4B76">
        <w:rPr>
          <w:rFonts w:ascii="Arial" w:eastAsia="Arial" w:hAnsi="Arial" w:cs="Arial"/>
        </w:rPr>
        <w:t xml:space="preserve">Urbana fomenta la creación </w:t>
      </w:r>
      <w:r w:rsidR="006F6C96" w:rsidRPr="001E4B76">
        <w:rPr>
          <w:rFonts w:ascii="Arial" w:eastAsia="Arial" w:hAnsi="Arial" w:cs="Arial"/>
        </w:rPr>
        <w:t xml:space="preserve">de espacios públicos inclusivos, seguros y libres de violencia. </w:t>
      </w:r>
    </w:p>
    <w:p w14:paraId="1540A224" w14:textId="6123D7C5" w:rsidR="00E55404" w:rsidRPr="001E4B76" w:rsidRDefault="008D7FF6" w:rsidP="005034AF">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lastRenderedPageBreak/>
        <w:t>Señala que la implementación del urbanismo seguro en Bogotá se basa en seis pilares, a saber:</w:t>
      </w:r>
    </w:p>
    <w:p w14:paraId="37199023" w14:textId="30882247" w:rsidR="008D7FF6" w:rsidRPr="001E4B76" w:rsidRDefault="0008782F" w:rsidP="005034AF">
      <w:pPr>
        <w:pStyle w:val="Prrafodelista"/>
        <w:numPr>
          <w:ilvl w:val="0"/>
          <w:numId w:val="16"/>
        </w:numPr>
        <w:pBdr>
          <w:top w:val="nil"/>
          <w:left w:val="nil"/>
          <w:bottom w:val="nil"/>
          <w:right w:val="nil"/>
          <w:between w:val="nil"/>
        </w:pBdr>
        <w:spacing w:line="240" w:lineRule="auto"/>
        <w:jc w:val="both"/>
        <w:rPr>
          <w:rFonts w:ascii="Arial" w:eastAsia="Arial" w:hAnsi="Arial" w:cs="Arial"/>
          <w:b/>
        </w:rPr>
      </w:pPr>
      <w:r w:rsidRPr="001E4B76">
        <w:rPr>
          <w:rFonts w:ascii="Arial" w:eastAsia="Arial" w:hAnsi="Arial" w:cs="Arial"/>
          <w:b/>
        </w:rPr>
        <w:t xml:space="preserve">Mejoramiento y mantenimiento permanente de los espacios públicos. </w:t>
      </w:r>
      <w:r w:rsidR="00CC439F" w:rsidRPr="001E4B76">
        <w:rPr>
          <w:rFonts w:ascii="Arial" w:eastAsia="Arial" w:hAnsi="Arial" w:cs="Arial"/>
        </w:rPr>
        <w:t xml:space="preserve">Debe mejorarse continuamente la infraestructura, para que los espacios sean funcionales, accesibles y agradables para todos. Un entorno bien cuidado fomenta el sentido de pertenencia de la comunidad </w:t>
      </w:r>
      <w:r w:rsidR="00E40DA8" w:rsidRPr="001E4B76">
        <w:rPr>
          <w:rFonts w:ascii="Arial" w:eastAsia="Arial" w:hAnsi="Arial" w:cs="Arial"/>
        </w:rPr>
        <w:t xml:space="preserve">y ayuda a mejorar la seguridad, porque cuando hay un entorno descuidado además de aumentar la sensación de abandono, puede aumentar la incidencia delictiva. </w:t>
      </w:r>
    </w:p>
    <w:p w14:paraId="7197D562" w14:textId="68E1F767" w:rsidR="00E40DA8" w:rsidRPr="001E4B76" w:rsidRDefault="00E40DA8" w:rsidP="005034AF">
      <w:pPr>
        <w:pStyle w:val="Prrafodelista"/>
        <w:pBdr>
          <w:top w:val="nil"/>
          <w:left w:val="nil"/>
          <w:bottom w:val="nil"/>
          <w:right w:val="nil"/>
          <w:between w:val="nil"/>
        </w:pBdr>
        <w:spacing w:line="240" w:lineRule="auto"/>
        <w:jc w:val="both"/>
        <w:rPr>
          <w:rFonts w:ascii="Arial" w:eastAsia="Arial" w:hAnsi="Arial" w:cs="Arial"/>
          <w:b/>
        </w:rPr>
      </w:pPr>
    </w:p>
    <w:p w14:paraId="3FDD0C59" w14:textId="441C1393" w:rsidR="00E40DA8" w:rsidRPr="001E4B76" w:rsidRDefault="00455F9D" w:rsidP="005034AF">
      <w:pPr>
        <w:pStyle w:val="Prrafodelista"/>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Destaca </w:t>
      </w:r>
      <w:r w:rsidR="00D126CF" w:rsidRPr="001E4B76">
        <w:rPr>
          <w:rFonts w:ascii="Arial" w:eastAsia="Arial" w:hAnsi="Arial" w:cs="Arial"/>
        </w:rPr>
        <w:t>que el mantenimiento constante de los espacios públicos beneficia a la población, como ocurrió en los primeros cien días de la ad</w:t>
      </w:r>
      <w:r w:rsidR="00602F05" w:rsidRPr="001E4B76">
        <w:rPr>
          <w:rFonts w:ascii="Arial" w:eastAsia="Arial" w:hAnsi="Arial" w:cs="Arial"/>
        </w:rPr>
        <w:t>ministración distrital en 2024, donde se realizó la campaña #ElCentroVive, con la que se transformaron más de 11.000 m</w:t>
      </w:r>
      <w:r w:rsidR="00602F05" w:rsidRPr="001E4B76">
        <w:rPr>
          <w:rFonts w:ascii="Arial" w:eastAsia="Arial" w:hAnsi="Arial" w:cs="Arial"/>
          <w:vertAlign w:val="superscript"/>
        </w:rPr>
        <w:t xml:space="preserve">2 </w:t>
      </w:r>
      <w:r w:rsidR="00602F05" w:rsidRPr="001E4B76">
        <w:rPr>
          <w:rFonts w:ascii="Arial" w:eastAsia="Arial" w:hAnsi="Arial" w:cs="Arial"/>
        </w:rPr>
        <w:t xml:space="preserve">del Centro Histórico de Bogotá. Se limpiaron, intervinieron y pintaron 961 elementos de mobiliario urbano, como postes, cajas telefónicas y fachadas, con lo que se mejoró la estética y funcionalidad del área. </w:t>
      </w:r>
    </w:p>
    <w:p w14:paraId="0427D489" w14:textId="07112EFD" w:rsidR="00602F05" w:rsidRPr="001E4B76" w:rsidRDefault="00602F05" w:rsidP="005034AF">
      <w:pPr>
        <w:pStyle w:val="Prrafodelista"/>
        <w:pBdr>
          <w:top w:val="nil"/>
          <w:left w:val="nil"/>
          <w:bottom w:val="nil"/>
          <w:right w:val="nil"/>
          <w:between w:val="nil"/>
        </w:pBdr>
        <w:spacing w:line="240" w:lineRule="auto"/>
        <w:jc w:val="both"/>
        <w:rPr>
          <w:rFonts w:ascii="Arial" w:eastAsia="Arial" w:hAnsi="Arial" w:cs="Arial"/>
        </w:rPr>
      </w:pPr>
    </w:p>
    <w:p w14:paraId="6B23E6FA" w14:textId="77777777" w:rsidR="00BA4E05" w:rsidRPr="001E4B76" w:rsidRDefault="00B4000A" w:rsidP="005034AF">
      <w:pPr>
        <w:pStyle w:val="Prrafodelista"/>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Así mismo, se intervinieron zonas bajo puentes, revitalizando más de 2.026 m</w:t>
      </w:r>
      <w:r w:rsidRPr="001E4B76">
        <w:rPr>
          <w:rFonts w:ascii="Arial" w:eastAsia="Arial" w:hAnsi="Arial" w:cs="Arial"/>
          <w:vertAlign w:val="superscript"/>
        </w:rPr>
        <w:t>2</w:t>
      </w:r>
      <w:r w:rsidRPr="001E4B76">
        <w:rPr>
          <w:rFonts w:ascii="Arial" w:eastAsia="Arial" w:hAnsi="Arial" w:cs="Arial"/>
        </w:rPr>
        <w:t xml:space="preserve">. </w:t>
      </w:r>
      <w:r w:rsidR="00945FC5" w:rsidRPr="001E4B76">
        <w:rPr>
          <w:rFonts w:ascii="Arial" w:eastAsia="Arial" w:hAnsi="Arial" w:cs="Arial"/>
        </w:rPr>
        <w:t>Estas áreas están relacionadas con descuido e inseguridad, logrando conver</w:t>
      </w:r>
      <w:r w:rsidR="0065749D" w:rsidRPr="001E4B76">
        <w:rPr>
          <w:rFonts w:ascii="Arial" w:eastAsia="Arial" w:hAnsi="Arial" w:cs="Arial"/>
        </w:rPr>
        <w:t xml:space="preserve">tirlas en espacios más seguros, con más sentido de pertenencia y civismo entre los ciudadanos, fomentando la apropiación del espacio público, con mayor seguridad y bienestar. </w:t>
      </w:r>
    </w:p>
    <w:p w14:paraId="3169E731" w14:textId="77777777" w:rsidR="00BA4E05" w:rsidRPr="001E4B76" w:rsidRDefault="00BA4E05" w:rsidP="005034AF">
      <w:pPr>
        <w:pStyle w:val="Prrafodelista"/>
        <w:pBdr>
          <w:top w:val="nil"/>
          <w:left w:val="nil"/>
          <w:bottom w:val="nil"/>
          <w:right w:val="nil"/>
          <w:between w:val="nil"/>
        </w:pBdr>
        <w:spacing w:line="240" w:lineRule="auto"/>
        <w:jc w:val="both"/>
        <w:rPr>
          <w:rFonts w:ascii="Arial" w:eastAsia="Arial" w:hAnsi="Arial" w:cs="Arial"/>
        </w:rPr>
      </w:pPr>
    </w:p>
    <w:p w14:paraId="01E89A5A" w14:textId="17EE04AC" w:rsidR="00BA4E05" w:rsidRPr="001E4B76" w:rsidRDefault="0065749D" w:rsidP="005034AF">
      <w:pPr>
        <w:pStyle w:val="Prrafodelista"/>
        <w:numPr>
          <w:ilvl w:val="0"/>
          <w:numId w:val="16"/>
        </w:num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b/>
        </w:rPr>
        <w:t xml:space="preserve">Iluminación adecuada para espacios más seguros. </w:t>
      </w:r>
      <w:r w:rsidR="00BA4E05" w:rsidRPr="001E4B76">
        <w:rPr>
          <w:rFonts w:ascii="Arial" w:eastAsia="Arial" w:hAnsi="Arial" w:cs="Arial"/>
        </w:rPr>
        <w:t>La iluminación en los espacios públicos no solo tiene un propósito estético o funcional, sino que también juega un papel crucial en la prevención del crimen y en la mejora de la percepción de seguridad. En Bogotá, la ausencia de luz en ciertas áreas contribuye a una mayor sensación de inseguridad y favorece la comisión de delitos.</w:t>
      </w:r>
      <w:r w:rsidR="00BA4E05" w:rsidRPr="001E4B76">
        <w:rPr>
          <w:rFonts w:ascii="Arial" w:eastAsia="Arial" w:hAnsi="Arial" w:cs="Arial"/>
        </w:rPr>
        <w:br/>
      </w:r>
    </w:p>
    <w:p w14:paraId="0A951FF1" w14:textId="39784DD7" w:rsidR="00BA4E05" w:rsidRPr="001E4B76" w:rsidRDefault="00BA4E05" w:rsidP="005034AF">
      <w:pPr>
        <w:pStyle w:val="Prrafodelista"/>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El Crime Lab de la Universidad de Chicago, junto con la Oficina del Alcalde para la Justicia Criminal de Nueva York, la Policía de Nueva York (NYPD) y la Autoridad de Vivienda de la ciudad (NYCHA), realizó un experimento controlado aleatorizado (RCT) para medir cómo influye la iluminación pública en la criminalidad. Los resultados revelaron que los vecindarios donde se instaló iluminación adicional experimentaron una notable disminución de los delitos cometidos al aire libre durante la noche. Incluso considerando efectos colaterales, el estudio concluyó que la instalación de alumbrado público contribuyó, al menos, a una reducción del 36% en estos delitos nocturnos.</w:t>
      </w:r>
    </w:p>
    <w:p w14:paraId="574F0001" w14:textId="213600FE" w:rsidR="00BA4E05" w:rsidRPr="001E4B76" w:rsidRDefault="00BA4E05" w:rsidP="005034AF">
      <w:pPr>
        <w:pStyle w:val="Prrafodelista"/>
        <w:pBdr>
          <w:top w:val="nil"/>
          <w:left w:val="nil"/>
          <w:bottom w:val="nil"/>
          <w:right w:val="nil"/>
          <w:between w:val="nil"/>
        </w:pBdr>
        <w:spacing w:line="240" w:lineRule="auto"/>
        <w:jc w:val="both"/>
        <w:rPr>
          <w:rFonts w:ascii="Arial" w:eastAsia="Arial" w:hAnsi="Arial" w:cs="Arial"/>
        </w:rPr>
      </w:pPr>
    </w:p>
    <w:p w14:paraId="28BA5F9C" w14:textId="77777777" w:rsidR="007D27E2" w:rsidRPr="001E4B76" w:rsidRDefault="00BA4E05" w:rsidP="005034AF">
      <w:pPr>
        <w:pStyle w:val="Prrafodelista"/>
        <w:numPr>
          <w:ilvl w:val="0"/>
          <w:numId w:val="16"/>
        </w:numPr>
        <w:pBdr>
          <w:top w:val="nil"/>
          <w:left w:val="nil"/>
          <w:bottom w:val="nil"/>
          <w:right w:val="nil"/>
          <w:between w:val="nil"/>
        </w:pBdr>
        <w:spacing w:line="240" w:lineRule="auto"/>
        <w:jc w:val="both"/>
        <w:rPr>
          <w:rFonts w:ascii="Arial" w:eastAsia="Arial" w:hAnsi="Arial" w:cs="Arial"/>
          <w:b/>
        </w:rPr>
      </w:pPr>
      <w:r w:rsidRPr="001E4B76">
        <w:rPr>
          <w:rFonts w:ascii="Arial" w:eastAsia="Arial" w:hAnsi="Arial" w:cs="Arial"/>
          <w:b/>
        </w:rPr>
        <w:t xml:space="preserve">Seguridad. </w:t>
      </w:r>
      <w:r w:rsidR="007D27E2" w:rsidRPr="001E4B76">
        <w:rPr>
          <w:rFonts w:ascii="Arial" w:eastAsia="Arial" w:hAnsi="Arial" w:cs="Arial"/>
        </w:rPr>
        <w:t>La seguridad en los espacios públicos va más allá de la simple presencia de la policía, ya que demanda una estrategia integral que incluya patrullaje, el uso de tecnologías y la colaboración activa de la comunidad.</w:t>
      </w:r>
      <w:r w:rsidR="007D27E2" w:rsidRPr="001E4B76">
        <w:rPr>
          <w:rFonts w:ascii="Arial" w:eastAsia="Arial" w:hAnsi="Arial" w:cs="Arial"/>
        </w:rPr>
        <w:br/>
      </w:r>
    </w:p>
    <w:p w14:paraId="2FD0E731" w14:textId="1504D2A9" w:rsidR="00BA4E05" w:rsidRPr="001E4B76" w:rsidRDefault="007D27E2" w:rsidP="005034AF">
      <w:pPr>
        <w:pStyle w:val="Prrafodelista"/>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En Colombia, datos del sistema SIEDCO y boletines oficiales señalan que en 2022, el aumento del patrullaje en áreas estratégicas permitió una disminución entre el </w:t>
      </w:r>
      <w:r w:rsidRPr="001E4B76">
        <w:rPr>
          <w:rFonts w:ascii="Arial" w:eastAsia="Arial" w:hAnsi="Arial" w:cs="Arial"/>
        </w:rPr>
        <w:lastRenderedPageBreak/>
        <w:t>12% y el 15% en los delitos de mayor impacto, según lo informado por la Policía Nacional.</w:t>
      </w:r>
    </w:p>
    <w:p w14:paraId="75124C72" w14:textId="5A0BB450" w:rsidR="007D27E2" w:rsidRPr="001E4B76" w:rsidRDefault="007D27E2" w:rsidP="005034AF">
      <w:pPr>
        <w:pStyle w:val="Prrafodelista"/>
        <w:pBdr>
          <w:top w:val="nil"/>
          <w:left w:val="nil"/>
          <w:bottom w:val="nil"/>
          <w:right w:val="nil"/>
          <w:between w:val="nil"/>
        </w:pBdr>
        <w:spacing w:line="240" w:lineRule="auto"/>
        <w:jc w:val="both"/>
        <w:rPr>
          <w:rFonts w:ascii="Arial" w:eastAsia="Arial" w:hAnsi="Arial" w:cs="Arial"/>
        </w:rPr>
      </w:pPr>
    </w:p>
    <w:p w14:paraId="0E11477E" w14:textId="73EC6F56" w:rsidR="007D27E2" w:rsidRPr="001E4B76" w:rsidRDefault="007D27E2" w:rsidP="005034AF">
      <w:pPr>
        <w:pStyle w:val="Prrafodelista"/>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Según un estudio realizado por Clarion Security Systems, en 2022 Londres contaba con más de 942,562 cámaras de videovigilancia instaladas en espacios públicos, medios de transporte y zonas comerciales. Este sistema ha contribuido a disminuir los robos en las áreas vigiladas, funcionando tanto como elemento disuasorio como herramienta para identificar a los responsables de delitos. Un ejemplo destacado fue el ataque terrorista en el Puente de Londres en 2017, donde las cámaras permitieron ubicar y capturar rápidamente a los atacantes. Si bien existen críticas relacionadas con la privacidad, las autoridades británicas sostienen que la combinación de vigilancia tecnológica y trabajo de inteligencia policial ha sido fundamental para mantener bajos niveles de criminalidad en la ciudad.</w:t>
      </w:r>
    </w:p>
    <w:p w14:paraId="5078219D" w14:textId="2BAE691D" w:rsidR="007D27E2" w:rsidRPr="001E4B76" w:rsidRDefault="007D27E2" w:rsidP="005034AF">
      <w:pPr>
        <w:pStyle w:val="Prrafodelista"/>
        <w:pBdr>
          <w:top w:val="nil"/>
          <w:left w:val="nil"/>
          <w:bottom w:val="nil"/>
          <w:right w:val="nil"/>
          <w:between w:val="nil"/>
        </w:pBdr>
        <w:spacing w:line="240" w:lineRule="auto"/>
        <w:jc w:val="both"/>
        <w:rPr>
          <w:rFonts w:ascii="Arial" w:eastAsia="Arial" w:hAnsi="Arial" w:cs="Arial"/>
        </w:rPr>
      </w:pPr>
    </w:p>
    <w:p w14:paraId="5D0358A6" w14:textId="11479DE2" w:rsidR="007D27E2" w:rsidRPr="001E4B76" w:rsidRDefault="00897797" w:rsidP="005034AF">
      <w:pPr>
        <w:pStyle w:val="Prrafodelista"/>
        <w:numPr>
          <w:ilvl w:val="0"/>
          <w:numId w:val="16"/>
        </w:numPr>
        <w:pBdr>
          <w:top w:val="nil"/>
          <w:left w:val="nil"/>
          <w:bottom w:val="nil"/>
          <w:right w:val="nil"/>
          <w:between w:val="nil"/>
        </w:pBdr>
        <w:spacing w:line="240" w:lineRule="auto"/>
        <w:jc w:val="both"/>
        <w:rPr>
          <w:rFonts w:ascii="Arial" w:eastAsia="Arial" w:hAnsi="Arial" w:cs="Arial"/>
          <w:b/>
        </w:rPr>
      </w:pPr>
      <w:r w:rsidRPr="001E4B76">
        <w:rPr>
          <w:rFonts w:ascii="Arial" w:eastAsia="Arial" w:hAnsi="Arial" w:cs="Arial"/>
          <w:b/>
        </w:rPr>
        <w:t xml:space="preserve">Entornos limpios. </w:t>
      </w:r>
      <w:r w:rsidRPr="001E4B76">
        <w:rPr>
          <w:rFonts w:ascii="Arial" w:eastAsia="Arial" w:hAnsi="Arial" w:cs="Arial"/>
        </w:rPr>
        <w:t>Mantener limpios los espacios públicos es esencial no solo para proteger la salud de la población, sino también para fomentar una sensación general de bienestar y seguridad. De acuerdo con la Organización Mundial de la Salud, más del 17% de las enfermedades infecciosas son transmitidas por vectores como el dengue, la malaria y la fiebre amarilla, provocando más de 700,000 muertes anuales. La OMS subraya la importancia de una gestión adecuada de los residuos y del control eficaz de vectores como medidas clave para disminuir la propagación de estas enfermedades, especialmente en comunidades más vulnerables.</w:t>
      </w:r>
    </w:p>
    <w:p w14:paraId="4C13FD70" w14:textId="507DD6E8" w:rsidR="0038259B" w:rsidRPr="001E4B76" w:rsidRDefault="00897797" w:rsidP="005034AF">
      <w:pPr>
        <w:pBdr>
          <w:top w:val="nil"/>
          <w:left w:val="nil"/>
          <w:bottom w:val="nil"/>
          <w:right w:val="nil"/>
          <w:between w:val="nil"/>
        </w:pBdr>
        <w:spacing w:line="240" w:lineRule="auto"/>
        <w:ind w:left="720"/>
        <w:jc w:val="both"/>
        <w:rPr>
          <w:rFonts w:ascii="Arial" w:eastAsia="Arial" w:hAnsi="Arial" w:cs="Arial"/>
        </w:rPr>
      </w:pPr>
      <w:r w:rsidRPr="001E4B76">
        <w:rPr>
          <w:rFonts w:ascii="Arial" w:eastAsia="Arial" w:hAnsi="Arial" w:cs="Arial"/>
        </w:rPr>
        <w:t xml:space="preserve">Destaca la autora que un área del Parque Olímpio de Sidney fue antes un vertedero industrial, y a través de una rehabilitación ambiental ahora ofrece servicios ecosistémicos y áreas recreativas. </w:t>
      </w:r>
    </w:p>
    <w:p w14:paraId="511528AD" w14:textId="77777777" w:rsidR="007D03CC" w:rsidRPr="001E4B76" w:rsidRDefault="00D5080F" w:rsidP="005034AF">
      <w:pPr>
        <w:pStyle w:val="Prrafodelista"/>
        <w:numPr>
          <w:ilvl w:val="0"/>
          <w:numId w:val="16"/>
        </w:numPr>
        <w:pBdr>
          <w:top w:val="nil"/>
          <w:left w:val="nil"/>
          <w:bottom w:val="nil"/>
          <w:right w:val="nil"/>
          <w:between w:val="nil"/>
        </w:pBdr>
        <w:spacing w:line="240" w:lineRule="auto"/>
        <w:jc w:val="both"/>
        <w:rPr>
          <w:rFonts w:ascii="Arial" w:eastAsia="Arial" w:hAnsi="Arial" w:cs="Arial"/>
          <w:b/>
        </w:rPr>
      </w:pPr>
      <w:r w:rsidRPr="001E4B76">
        <w:rPr>
          <w:rFonts w:ascii="Arial" w:eastAsia="Arial" w:hAnsi="Arial" w:cs="Arial"/>
          <w:b/>
        </w:rPr>
        <w:t xml:space="preserve">Participación ciudadana. </w:t>
      </w:r>
      <w:r w:rsidR="007D03CC" w:rsidRPr="001E4B76">
        <w:rPr>
          <w:rFonts w:ascii="Arial" w:eastAsia="Arial" w:hAnsi="Arial" w:cs="Arial"/>
        </w:rPr>
        <w:t>Impulsar la participación activa de la ciudadanía en el diseño y mantenimiento del espacio público es un componente clave para lograr un urbanismo orientado a la seguridad.</w:t>
      </w:r>
    </w:p>
    <w:p w14:paraId="29CDDEFB" w14:textId="5AF919C5" w:rsidR="00897797" w:rsidRPr="001E4B76" w:rsidRDefault="007D03CC" w:rsidP="005034AF">
      <w:pPr>
        <w:pStyle w:val="Prrafodelista"/>
        <w:pBdr>
          <w:top w:val="nil"/>
          <w:left w:val="nil"/>
          <w:bottom w:val="nil"/>
          <w:right w:val="nil"/>
          <w:between w:val="nil"/>
        </w:pBdr>
        <w:spacing w:line="240" w:lineRule="auto"/>
        <w:jc w:val="both"/>
        <w:rPr>
          <w:rFonts w:ascii="Arial" w:eastAsia="Arial" w:hAnsi="Arial" w:cs="Arial"/>
          <w:b/>
        </w:rPr>
      </w:pPr>
      <w:r w:rsidRPr="001E4B76">
        <w:rPr>
          <w:rFonts w:ascii="Arial" w:eastAsia="Arial" w:hAnsi="Arial" w:cs="Arial"/>
        </w:rPr>
        <w:br/>
        <w:t>Experiencias en distintas ciudades del mundo han demostrado que involucrar a la comunidad puede transformar significativamente la seguridad urbana. Un ejemplo académico relevante es el presentado por el Instituto de Urbanismo de la Universidad Central de Venezuela, el cual resalta que el urbanismo participativo permite a las comunidades influir directamente en la planificación y gestión de sus espacios. Mediante herramientas como audiencias públicas y procesos de co-creación, este enfoque fortalece el sentido de pertenencia y favorece la apropiación del entorno, lo que contribuye a reducir la criminalidad y mejorar la seguridad, al fomentar la vigilancia comunitaria y la corresponsabilidad ciudadana.</w:t>
      </w:r>
    </w:p>
    <w:p w14:paraId="5C151AFF" w14:textId="235218C6" w:rsidR="00D5080F" w:rsidRPr="001E4B76" w:rsidRDefault="007D03CC" w:rsidP="005034AF">
      <w:pPr>
        <w:pBdr>
          <w:top w:val="nil"/>
          <w:left w:val="nil"/>
          <w:bottom w:val="nil"/>
          <w:right w:val="nil"/>
          <w:between w:val="nil"/>
        </w:pBdr>
        <w:spacing w:line="240" w:lineRule="auto"/>
        <w:ind w:left="720"/>
        <w:jc w:val="both"/>
        <w:rPr>
          <w:rFonts w:ascii="Arial" w:eastAsia="Arial" w:hAnsi="Arial" w:cs="Arial"/>
        </w:rPr>
      </w:pPr>
      <w:r w:rsidRPr="001E4B76">
        <w:rPr>
          <w:rFonts w:ascii="Arial" w:eastAsia="Arial" w:hAnsi="Arial" w:cs="Arial"/>
        </w:rPr>
        <w:t xml:space="preserve">Señala la autora que </w:t>
      </w:r>
      <w:r w:rsidR="003C6FAF" w:rsidRPr="001E4B76">
        <w:rPr>
          <w:rFonts w:ascii="Arial" w:eastAsia="Arial" w:hAnsi="Arial" w:cs="Arial"/>
        </w:rPr>
        <w:t xml:space="preserve">en Oslo se puso en marcha la aplicación "Traffic Agent", diseñada para que los niños puedan informar sobre riesgos en sus trayectos escolares a través de una interfaz interactiva y amigable. Los datos recopilados mediante esta herramienta han servido para identificar puntos críticos, lo que ha permitido realizar mejoras como la reconstrucción de cruces peligrosos y la </w:t>
      </w:r>
      <w:r w:rsidR="003C6FAF" w:rsidRPr="001E4B76">
        <w:rPr>
          <w:rFonts w:ascii="Arial" w:eastAsia="Arial" w:hAnsi="Arial" w:cs="Arial"/>
        </w:rPr>
        <w:lastRenderedPageBreak/>
        <w:t>adecuación de aceras, contribuyendo a crear espacios más seguros para los peatones más jóvenes.</w:t>
      </w:r>
    </w:p>
    <w:p w14:paraId="172A1F01" w14:textId="370C9C91" w:rsidR="00D5080F" w:rsidRPr="001E4B76" w:rsidRDefault="002C72CF" w:rsidP="005034AF">
      <w:pPr>
        <w:pStyle w:val="Prrafodelista"/>
        <w:numPr>
          <w:ilvl w:val="0"/>
          <w:numId w:val="16"/>
        </w:numPr>
        <w:pBdr>
          <w:top w:val="nil"/>
          <w:left w:val="nil"/>
          <w:bottom w:val="nil"/>
          <w:right w:val="nil"/>
          <w:between w:val="nil"/>
        </w:pBdr>
        <w:spacing w:line="240" w:lineRule="auto"/>
        <w:jc w:val="both"/>
        <w:rPr>
          <w:rFonts w:ascii="Arial" w:eastAsia="Arial" w:hAnsi="Arial" w:cs="Arial"/>
          <w:b/>
        </w:rPr>
      </w:pPr>
      <w:r w:rsidRPr="001E4B76">
        <w:rPr>
          <w:rFonts w:ascii="Arial" w:eastAsia="Arial" w:hAnsi="Arial" w:cs="Arial"/>
          <w:b/>
        </w:rPr>
        <w:t xml:space="preserve">Colaboración interinstitucional. </w:t>
      </w:r>
      <w:r w:rsidR="00943888" w:rsidRPr="001E4B76">
        <w:rPr>
          <w:rFonts w:ascii="Arial" w:eastAsia="Arial" w:hAnsi="Arial" w:cs="Arial"/>
        </w:rPr>
        <w:t>El enfoque de urbanismo seguro exige una participación activa por parte de la administración distrital, lo cual implica la articulación de distintas entidades conforme a sus respectivas responsabilidades. Esta labor debe complementarse con la colaboración del sector privado y de organizaciones sin ánimo de lucro que busquen contribuir a la seguridad urbana, mediante acciones como la mejora de la infraestructura, la optimización del alumbrado público y una gestión eficiente de los residuos en los espacios comunes.</w:t>
      </w:r>
    </w:p>
    <w:p w14:paraId="175A883A" w14:textId="391FD3F7" w:rsidR="009E0F92" w:rsidRPr="001E4B76" w:rsidRDefault="007B5AEA" w:rsidP="005034AF">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Señala la autora que para implementar un modelo de urbanismo seguro debe transformarse el espacio público a través de intervenciones sociales y ambientales y la participación activa de la ciudadanía. </w:t>
      </w:r>
      <w:r w:rsidR="009E2252" w:rsidRPr="001E4B76">
        <w:rPr>
          <w:rFonts w:ascii="Arial" w:eastAsia="Arial" w:hAnsi="Arial" w:cs="Arial"/>
        </w:rPr>
        <w:t xml:space="preserve">Para esto, es necesario que la Administración Distrital realice una priorización de los espacios públicos a intervenir, teniendo en cuenta los aspectos sociodemográficos, el nivel de acceso y la calidad actual. </w:t>
      </w:r>
    </w:p>
    <w:p w14:paraId="697BD2F3" w14:textId="796CB1B2" w:rsidR="0023588D" w:rsidRPr="001E4B76" w:rsidRDefault="0023588D" w:rsidP="005034AF">
      <w:pPr>
        <w:spacing w:before="100" w:beforeAutospacing="1" w:after="100" w:afterAutospacing="1" w:line="240" w:lineRule="auto"/>
        <w:jc w:val="both"/>
        <w:rPr>
          <w:rFonts w:ascii="Arial" w:eastAsia="Arial" w:hAnsi="Arial" w:cs="Arial"/>
        </w:rPr>
      </w:pPr>
      <w:r w:rsidRPr="001E4B76">
        <w:rPr>
          <w:rFonts w:ascii="Arial" w:eastAsia="Arial" w:hAnsi="Arial" w:cs="Arial"/>
        </w:rPr>
        <w:t xml:space="preserve">La implementación del modelo de urbanismo seguro en Bogotá implica </w:t>
      </w:r>
      <w:r w:rsidRPr="001E4B76">
        <w:rPr>
          <w:rFonts w:ascii="Arial" w:eastAsia="Arial" w:hAnsi="Arial" w:cs="Arial"/>
          <w:bCs/>
        </w:rPr>
        <w:t>transformar el espacio público</w:t>
      </w:r>
      <w:r w:rsidRPr="001E4B76">
        <w:rPr>
          <w:rFonts w:ascii="Arial" w:eastAsia="Arial" w:hAnsi="Arial" w:cs="Arial"/>
        </w:rPr>
        <w:t xml:space="preserve"> con enfoque social y ambiental, integrando activamente a la ciudadanía. Para lograrlo eficientemente, se debe:</w:t>
      </w:r>
    </w:p>
    <w:p w14:paraId="4E58A891" w14:textId="77777777" w:rsidR="0023588D" w:rsidRPr="001E4B76" w:rsidRDefault="0023588D" w:rsidP="005034AF">
      <w:pPr>
        <w:numPr>
          <w:ilvl w:val="0"/>
          <w:numId w:val="17"/>
        </w:numPr>
        <w:spacing w:before="100" w:beforeAutospacing="1" w:after="100" w:afterAutospacing="1" w:line="240" w:lineRule="auto"/>
        <w:jc w:val="both"/>
        <w:rPr>
          <w:rFonts w:ascii="Arial" w:eastAsia="Arial" w:hAnsi="Arial" w:cs="Arial"/>
        </w:rPr>
      </w:pPr>
      <w:r w:rsidRPr="001E4B76">
        <w:rPr>
          <w:rFonts w:ascii="Arial" w:eastAsia="Arial" w:hAnsi="Arial" w:cs="Arial"/>
          <w:b/>
          <w:bCs/>
        </w:rPr>
        <w:t>Priorizar las zonas de intervención</w:t>
      </w:r>
      <w:r w:rsidRPr="001E4B76">
        <w:rPr>
          <w:rFonts w:ascii="Arial" w:eastAsia="Arial" w:hAnsi="Arial" w:cs="Arial"/>
        </w:rPr>
        <w:t>, evaluando sus condiciones sociodemográficas y nivel de acceso.</w:t>
      </w:r>
    </w:p>
    <w:p w14:paraId="3A4798EB" w14:textId="77777777" w:rsidR="0023588D" w:rsidRPr="001E4B76" w:rsidRDefault="0023588D" w:rsidP="005034AF">
      <w:pPr>
        <w:numPr>
          <w:ilvl w:val="0"/>
          <w:numId w:val="17"/>
        </w:numPr>
        <w:spacing w:before="100" w:beforeAutospacing="1" w:after="100" w:afterAutospacing="1" w:line="240" w:lineRule="auto"/>
        <w:jc w:val="both"/>
        <w:rPr>
          <w:rFonts w:ascii="Arial" w:eastAsia="Arial" w:hAnsi="Arial" w:cs="Arial"/>
        </w:rPr>
      </w:pPr>
      <w:r w:rsidRPr="001E4B76">
        <w:rPr>
          <w:rFonts w:ascii="Arial" w:eastAsia="Arial" w:hAnsi="Arial" w:cs="Arial"/>
          <w:b/>
          <w:bCs/>
        </w:rPr>
        <w:t>Mapear a los actores clave</w:t>
      </w:r>
      <w:r w:rsidRPr="001E4B76">
        <w:rPr>
          <w:rFonts w:ascii="Arial" w:eastAsia="Arial" w:hAnsi="Arial" w:cs="Arial"/>
        </w:rPr>
        <w:t>, definiendo roles y responsabilidades en un plan de acción claro.</w:t>
      </w:r>
    </w:p>
    <w:p w14:paraId="67C24BD5" w14:textId="77777777" w:rsidR="0023588D" w:rsidRPr="001E4B76" w:rsidRDefault="0023588D" w:rsidP="005034AF">
      <w:pPr>
        <w:numPr>
          <w:ilvl w:val="0"/>
          <w:numId w:val="17"/>
        </w:numPr>
        <w:spacing w:before="100" w:beforeAutospacing="1" w:after="100" w:afterAutospacing="1" w:line="240" w:lineRule="auto"/>
        <w:jc w:val="both"/>
        <w:rPr>
          <w:rFonts w:ascii="Arial" w:eastAsia="Arial" w:hAnsi="Arial" w:cs="Arial"/>
        </w:rPr>
      </w:pPr>
      <w:r w:rsidRPr="001E4B76">
        <w:rPr>
          <w:rFonts w:ascii="Arial" w:eastAsia="Arial" w:hAnsi="Arial" w:cs="Arial"/>
          <w:b/>
          <w:bCs/>
        </w:rPr>
        <w:t>Evaluar el impacto</w:t>
      </w:r>
      <w:r w:rsidRPr="001E4B76">
        <w:rPr>
          <w:rFonts w:ascii="Arial" w:eastAsia="Arial" w:hAnsi="Arial" w:cs="Arial"/>
        </w:rPr>
        <w:t xml:space="preserve"> de las intervenciones para ajustar y mejorar las futuras acciones.</w:t>
      </w:r>
    </w:p>
    <w:p w14:paraId="23E409C4" w14:textId="77777777" w:rsidR="0023588D" w:rsidRPr="001E4B76" w:rsidRDefault="0023588D" w:rsidP="005034AF">
      <w:pPr>
        <w:pStyle w:val="Ttulo4"/>
        <w:spacing w:line="240" w:lineRule="auto"/>
        <w:jc w:val="both"/>
        <w:rPr>
          <w:rFonts w:ascii="Arial" w:eastAsia="Arial" w:hAnsi="Arial" w:cs="Arial"/>
          <w:b w:val="0"/>
          <w:sz w:val="22"/>
          <w:szCs w:val="22"/>
        </w:rPr>
      </w:pPr>
      <w:r w:rsidRPr="001E4B76">
        <w:rPr>
          <w:rFonts w:ascii="Arial" w:eastAsia="Arial" w:hAnsi="Arial" w:cs="Arial"/>
          <w:sz w:val="22"/>
          <w:szCs w:val="22"/>
        </w:rPr>
        <w:t>Estrategia clave 1: Seguridad colaborativa</w:t>
      </w:r>
    </w:p>
    <w:p w14:paraId="7E576071" w14:textId="77777777" w:rsidR="0023588D" w:rsidRPr="001E4B76" w:rsidRDefault="0023588D" w:rsidP="005034AF">
      <w:pPr>
        <w:spacing w:before="100" w:beforeAutospacing="1" w:after="100" w:afterAutospacing="1" w:line="240" w:lineRule="auto"/>
        <w:jc w:val="both"/>
        <w:rPr>
          <w:rFonts w:ascii="Arial" w:eastAsia="Arial" w:hAnsi="Arial" w:cs="Arial"/>
        </w:rPr>
      </w:pPr>
      <w:r w:rsidRPr="001E4B76">
        <w:rPr>
          <w:rFonts w:ascii="Arial" w:eastAsia="Arial" w:hAnsi="Arial" w:cs="Arial"/>
        </w:rPr>
        <w:t xml:space="preserve">Fortalecer la vigilancia mediante la </w:t>
      </w:r>
      <w:r w:rsidRPr="001E4B76">
        <w:rPr>
          <w:rFonts w:ascii="Arial" w:eastAsia="Arial" w:hAnsi="Arial" w:cs="Arial"/>
          <w:bCs/>
        </w:rPr>
        <w:t>articulación entre la Policía Nacional y empresas de seguridad privada</w:t>
      </w:r>
      <w:r w:rsidRPr="001E4B76">
        <w:rPr>
          <w:rFonts w:ascii="Arial" w:eastAsia="Arial" w:hAnsi="Arial" w:cs="Arial"/>
        </w:rPr>
        <w:t>.</w:t>
      </w:r>
    </w:p>
    <w:p w14:paraId="791BD0C0" w14:textId="77777777" w:rsidR="0023588D" w:rsidRPr="001E4B76" w:rsidRDefault="0023588D" w:rsidP="005034AF">
      <w:pPr>
        <w:spacing w:before="100" w:beforeAutospacing="1" w:after="100" w:afterAutospacing="1" w:line="240" w:lineRule="auto"/>
        <w:jc w:val="both"/>
        <w:rPr>
          <w:rFonts w:ascii="Arial" w:eastAsia="Arial" w:hAnsi="Arial" w:cs="Arial"/>
        </w:rPr>
      </w:pPr>
      <w:r w:rsidRPr="001E4B76">
        <w:rPr>
          <w:rFonts w:ascii="Arial" w:eastAsia="Arial" w:hAnsi="Arial" w:cs="Arial"/>
          <w:b/>
          <w:bCs/>
        </w:rPr>
        <w:t>Acciones destacadas:</w:t>
      </w:r>
    </w:p>
    <w:p w14:paraId="3B243FC6" w14:textId="77777777" w:rsidR="0023588D" w:rsidRPr="001E4B76" w:rsidRDefault="0023588D" w:rsidP="005034AF">
      <w:pPr>
        <w:numPr>
          <w:ilvl w:val="0"/>
          <w:numId w:val="18"/>
        </w:numPr>
        <w:spacing w:before="100" w:beforeAutospacing="1" w:after="100" w:afterAutospacing="1" w:line="240" w:lineRule="auto"/>
        <w:jc w:val="both"/>
        <w:rPr>
          <w:rFonts w:ascii="Arial" w:eastAsia="Arial" w:hAnsi="Arial" w:cs="Arial"/>
        </w:rPr>
      </w:pPr>
      <w:r w:rsidRPr="001E4B76">
        <w:rPr>
          <w:rFonts w:ascii="Arial" w:eastAsia="Arial" w:hAnsi="Arial" w:cs="Arial"/>
        </w:rPr>
        <w:t>Aumentar patrullajes y vigilancia en zonas críticas.</w:t>
      </w:r>
    </w:p>
    <w:p w14:paraId="78AF69AA" w14:textId="77777777" w:rsidR="0023588D" w:rsidRPr="001E4B76" w:rsidRDefault="0023588D" w:rsidP="005034AF">
      <w:pPr>
        <w:numPr>
          <w:ilvl w:val="0"/>
          <w:numId w:val="18"/>
        </w:numPr>
        <w:spacing w:before="100" w:beforeAutospacing="1" w:after="100" w:afterAutospacing="1" w:line="240" w:lineRule="auto"/>
        <w:jc w:val="both"/>
        <w:rPr>
          <w:rFonts w:ascii="Arial" w:eastAsia="Arial" w:hAnsi="Arial" w:cs="Arial"/>
        </w:rPr>
      </w:pPr>
      <w:r w:rsidRPr="001E4B76">
        <w:rPr>
          <w:rFonts w:ascii="Arial" w:eastAsia="Arial" w:hAnsi="Arial" w:cs="Arial"/>
        </w:rPr>
        <w:t>Capacitar y coordinar agentes privados bajo supervisión oficial.</w:t>
      </w:r>
    </w:p>
    <w:p w14:paraId="7C759DAF" w14:textId="77777777" w:rsidR="0023588D" w:rsidRPr="001E4B76" w:rsidRDefault="0023588D" w:rsidP="005034AF">
      <w:pPr>
        <w:numPr>
          <w:ilvl w:val="0"/>
          <w:numId w:val="18"/>
        </w:numPr>
        <w:spacing w:before="100" w:beforeAutospacing="1" w:after="100" w:afterAutospacing="1" w:line="240" w:lineRule="auto"/>
        <w:jc w:val="both"/>
        <w:rPr>
          <w:rFonts w:ascii="Arial" w:eastAsia="Arial" w:hAnsi="Arial" w:cs="Arial"/>
        </w:rPr>
      </w:pPr>
      <w:r w:rsidRPr="001E4B76">
        <w:rPr>
          <w:rFonts w:ascii="Arial" w:eastAsia="Arial" w:hAnsi="Arial" w:cs="Arial"/>
        </w:rPr>
        <w:t>Integrar sistemas de videovigilancia y alarmas comunitarias.</w:t>
      </w:r>
    </w:p>
    <w:p w14:paraId="472F3763" w14:textId="77777777" w:rsidR="0023588D" w:rsidRPr="001E4B76" w:rsidRDefault="0023588D" w:rsidP="005034AF">
      <w:pPr>
        <w:numPr>
          <w:ilvl w:val="0"/>
          <w:numId w:val="18"/>
        </w:numPr>
        <w:spacing w:before="100" w:beforeAutospacing="1" w:after="100" w:afterAutospacing="1" w:line="240" w:lineRule="auto"/>
        <w:jc w:val="both"/>
        <w:rPr>
          <w:rFonts w:ascii="Arial" w:eastAsia="Arial" w:hAnsi="Arial" w:cs="Arial"/>
        </w:rPr>
      </w:pPr>
      <w:r w:rsidRPr="001E4B76">
        <w:rPr>
          <w:rFonts w:ascii="Arial" w:eastAsia="Arial" w:hAnsi="Arial" w:cs="Arial"/>
        </w:rPr>
        <w:t>Formar líderes comunitarios capacitados en gestión de seguridad, promoviendo soluciones adaptables y sostenibles que refuercen la prevención del delito y la confianza ciudadana.</w:t>
      </w:r>
    </w:p>
    <w:p w14:paraId="4DFE98AC" w14:textId="77777777" w:rsidR="0023588D" w:rsidRPr="001E4B76" w:rsidRDefault="0023588D" w:rsidP="005034AF">
      <w:pPr>
        <w:pStyle w:val="Ttulo3"/>
        <w:spacing w:line="240" w:lineRule="auto"/>
        <w:rPr>
          <w:rFonts w:ascii="Arial" w:hAnsi="Arial" w:cs="Arial"/>
          <w:sz w:val="22"/>
          <w:szCs w:val="22"/>
        </w:rPr>
      </w:pPr>
      <w:r w:rsidRPr="001E4B76">
        <w:rPr>
          <w:rStyle w:val="Textoennegrita"/>
          <w:rFonts w:ascii="Arial" w:hAnsi="Arial" w:cs="Arial"/>
          <w:b/>
          <w:bCs w:val="0"/>
          <w:sz w:val="22"/>
          <w:szCs w:val="22"/>
        </w:rPr>
        <w:t>Estrategia 2 – Mejora de la iluminación pública</w:t>
      </w:r>
    </w:p>
    <w:p w14:paraId="3B33EB5B" w14:textId="77777777" w:rsidR="0023588D" w:rsidRPr="001E4B76" w:rsidRDefault="0023588D" w:rsidP="005034AF">
      <w:pPr>
        <w:spacing w:before="100" w:beforeAutospacing="1" w:after="100" w:afterAutospacing="1" w:line="240" w:lineRule="auto"/>
        <w:jc w:val="both"/>
        <w:rPr>
          <w:rFonts w:ascii="Arial" w:hAnsi="Arial" w:cs="Arial"/>
        </w:rPr>
      </w:pPr>
      <w:r w:rsidRPr="001E4B76">
        <w:rPr>
          <w:rFonts w:ascii="Arial" w:hAnsi="Arial" w:cs="Arial"/>
        </w:rPr>
        <w:t xml:space="preserve">Una </w:t>
      </w:r>
      <w:r w:rsidRPr="001E4B76">
        <w:rPr>
          <w:rStyle w:val="Textoennegrita"/>
          <w:rFonts w:ascii="Arial" w:hAnsi="Arial" w:cs="Arial"/>
          <w:b w:val="0"/>
        </w:rPr>
        <w:t>iluminación eficiente y bien distribuida</w:t>
      </w:r>
      <w:r w:rsidRPr="001E4B76">
        <w:rPr>
          <w:rFonts w:ascii="Arial" w:hAnsi="Arial" w:cs="Arial"/>
        </w:rPr>
        <w:t xml:space="preserve"> es fundamental para aumentar la seguridad y mejorar la percepción ciudadana en el espacio público. Las zonas oscuras facilitan </w:t>
      </w:r>
      <w:r w:rsidRPr="001E4B76">
        <w:rPr>
          <w:rFonts w:ascii="Arial" w:hAnsi="Arial" w:cs="Arial"/>
        </w:rPr>
        <w:lastRenderedPageBreak/>
        <w:t>actividades delictivas, mientras que los entornos bien iluminados disuaden el crimen y promueven la convivencia.</w:t>
      </w:r>
    </w:p>
    <w:p w14:paraId="51D8D8FA" w14:textId="77777777" w:rsidR="0023588D" w:rsidRPr="001E4B76" w:rsidRDefault="0023588D" w:rsidP="005034AF">
      <w:pPr>
        <w:spacing w:before="100" w:beforeAutospacing="1" w:after="100" w:afterAutospacing="1" w:line="240" w:lineRule="auto"/>
        <w:jc w:val="both"/>
        <w:rPr>
          <w:rFonts w:ascii="Arial" w:hAnsi="Arial" w:cs="Arial"/>
        </w:rPr>
      </w:pPr>
      <w:r w:rsidRPr="001E4B76">
        <w:rPr>
          <w:rStyle w:val="Textoennegrita"/>
          <w:rFonts w:ascii="Arial" w:hAnsi="Arial" w:cs="Arial"/>
          <w:b w:val="0"/>
        </w:rPr>
        <w:t>Acciones clave:</w:t>
      </w:r>
    </w:p>
    <w:p w14:paraId="0708BD46"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Fonts w:ascii="Arial" w:hAnsi="Arial" w:cs="Arial"/>
        </w:rPr>
        <w:t xml:space="preserve">Sustituir luminarias tradicionales por </w:t>
      </w:r>
      <w:r w:rsidRPr="001E4B76">
        <w:rPr>
          <w:rStyle w:val="Textoennegrita"/>
          <w:rFonts w:ascii="Arial" w:hAnsi="Arial" w:cs="Arial"/>
          <w:b w:val="0"/>
        </w:rPr>
        <w:t>luces LED</w:t>
      </w:r>
      <w:r w:rsidRPr="001E4B76">
        <w:rPr>
          <w:rFonts w:ascii="Arial" w:hAnsi="Arial" w:cs="Arial"/>
        </w:rPr>
        <w:t>, más duraderas, potentes y sostenibles.</w:t>
      </w:r>
    </w:p>
    <w:p w14:paraId="7551E0B9"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Fonts w:ascii="Arial" w:hAnsi="Arial" w:cs="Arial"/>
        </w:rPr>
        <w:t xml:space="preserve">Realizar </w:t>
      </w:r>
      <w:r w:rsidRPr="001E4B76">
        <w:rPr>
          <w:rStyle w:val="Textoennegrita"/>
          <w:rFonts w:ascii="Arial" w:hAnsi="Arial" w:cs="Arial"/>
          <w:b w:val="0"/>
        </w:rPr>
        <w:t>inspecciones nocturnas periódicas</w:t>
      </w:r>
      <w:r w:rsidRPr="001E4B76">
        <w:rPr>
          <w:rFonts w:ascii="Arial" w:hAnsi="Arial" w:cs="Arial"/>
        </w:rPr>
        <w:t xml:space="preserve"> para identificar fallos y zonas oscuras.</w:t>
      </w:r>
    </w:p>
    <w:p w14:paraId="6126FF2F"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Fonts w:ascii="Arial" w:hAnsi="Arial" w:cs="Arial"/>
        </w:rPr>
        <w:t xml:space="preserve">Implementar un </w:t>
      </w:r>
      <w:r w:rsidRPr="001E4B76">
        <w:rPr>
          <w:rStyle w:val="Textoennegrita"/>
          <w:rFonts w:ascii="Arial" w:hAnsi="Arial" w:cs="Arial"/>
          <w:b w:val="0"/>
        </w:rPr>
        <w:t>sistema de monitoreo del alumbrado</w:t>
      </w:r>
      <w:r w:rsidRPr="001E4B76">
        <w:rPr>
          <w:rFonts w:ascii="Arial" w:hAnsi="Arial" w:cs="Arial"/>
        </w:rPr>
        <w:t xml:space="preserve"> que garantice su operatividad constante.</w:t>
      </w:r>
    </w:p>
    <w:p w14:paraId="30189028"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Style w:val="Textoennegrita"/>
          <w:rFonts w:ascii="Arial" w:hAnsi="Arial" w:cs="Arial"/>
          <w:b w:val="0"/>
        </w:rPr>
        <w:t>Involucrar a la comunidad</w:t>
      </w:r>
      <w:r w:rsidRPr="001E4B76">
        <w:rPr>
          <w:rFonts w:ascii="Arial" w:hAnsi="Arial" w:cs="Arial"/>
        </w:rPr>
        <w:t xml:space="preserve"> en el reporte de fallas y promover campañas de concientización sobre el cuidado de la iluminación pública.</w:t>
      </w:r>
    </w:p>
    <w:p w14:paraId="680107E0" w14:textId="77777777" w:rsidR="0023588D" w:rsidRPr="001E4B76" w:rsidRDefault="0023588D" w:rsidP="005034AF">
      <w:pPr>
        <w:pStyle w:val="Ttulo3"/>
        <w:spacing w:line="240" w:lineRule="auto"/>
        <w:rPr>
          <w:rFonts w:ascii="Arial" w:hAnsi="Arial" w:cs="Arial"/>
          <w:sz w:val="22"/>
          <w:szCs w:val="22"/>
        </w:rPr>
      </w:pPr>
      <w:r w:rsidRPr="001E4B76">
        <w:rPr>
          <w:rStyle w:val="Textoennegrita"/>
          <w:rFonts w:ascii="Arial" w:hAnsi="Arial" w:cs="Arial"/>
          <w:b/>
          <w:bCs w:val="0"/>
          <w:sz w:val="22"/>
          <w:szCs w:val="22"/>
        </w:rPr>
        <w:t>Estrategia 3 – Gestión integral de residuos y limpieza del espacio público</w:t>
      </w:r>
    </w:p>
    <w:p w14:paraId="0A981444" w14:textId="77777777" w:rsidR="0023588D" w:rsidRPr="001E4B76" w:rsidRDefault="0023588D" w:rsidP="005034AF">
      <w:pPr>
        <w:spacing w:before="100" w:beforeAutospacing="1" w:after="100" w:afterAutospacing="1" w:line="240" w:lineRule="auto"/>
        <w:jc w:val="both"/>
        <w:rPr>
          <w:rFonts w:ascii="Arial" w:hAnsi="Arial" w:cs="Arial"/>
        </w:rPr>
      </w:pPr>
      <w:r w:rsidRPr="001E4B76">
        <w:rPr>
          <w:rFonts w:ascii="Arial" w:hAnsi="Arial" w:cs="Arial"/>
        </w:rPr>
        <w:t xml:space="preserve">La </w:t>
      </w:r>
      <w:r w:rsidRPr="001E4B76">
        <w:rPr>
          <w:rFonts w:ascii="Arial" w:hAnsi="Arial" w:cs="Arial"/>
          <w:bCs/>
        </w:rPr>
        <w:t>limpieza y el mantenimiento adecuado</w:t>
      </w:r>
      <w:r w:rsidRPr="001E4B76">
        <w:rPr>
          <w:rFonts w:ascii="Arial" w:hAnsi="Arial" w:cs="Arial"/>
        </w:rPr>
        <w:t xml:space="preserve"> del espacio público son esenciales no solo para preservar la salud pública, sino también para </w:t>
      </w:r>
      <w:r w:rsidRPr="001E4B76">
        <w:rPr>
          <w:rFonts w:ascii="Arial" w:hAnsi="Arial" w:cs="Arial"/>
          <w:bCs/>
        </w:rPr>
        <w:t>mejorar la seguridad y el bienestar colectivo</w:t>
      </w:r>
      <w:r w:rsidRPr="001E4B76">
        <w:rPr>
          <w:rFonts w:ascii="Arial" w:hAnsi="Arial" w:cs="Arial"/>
        </w:rPr>
        <w:t>. Los entornos limpios reducen la percepción de abandono y la incidencia delictiva.</w:t>
      </w:r>
    </w:p>
    <w:p w14:paraId="074E19CC" w14:textId="77777777" w:rsidR="0023588D" w:rsidRPr="001E4B76" w:rsidRDefault="0023588D" w:rsidP="005034AF">
      <w:pPr>
        <w:spacing w:before="100" w:beforeAutospacing="1" w:after="100" w:afterAutospacing="1" w:line="240" w:lineRule="auto"/>
        <w:rPr>
          <w:rFonts w:ascii="Arial" w:hAnsi="Arial" w:cs="Arial"/>
        </w:rPr>
      </w:pPr>
      <w:r w:rsidRPr="001E4B76">
        <w:rPr>
          <w:rStyle w:val="Textoennegrita"/>
          <w:rFonts w:ascii="Arial" w:hAnsi="Arial" w:cs="Arial"/>
        </w:rPr>
        <w:t>Acciones clave:</w:t>
      </w:r>
    </w:p>
    <w:p w14:paraId="5A405736"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Fonts w:ascii="Arial" w:hAnsi="Arial" w:cs="Arial"/>
        </w:rPr>
        <w:t xml:space="preserve">Implementar un </w:t>
      </w:r>
      <w:r w:rsidRPr="001E4B76">
        <w:rPr>
          <w:rFonts w:ascii="Arial" w:hAnsi="Arial" w:cs="Arial"/>
          <w:bCs/>
        </w:rPr>
        <w:t>sistema de limpieza regular y eficiente</w:t>
      </w:r>
      <w:r w:rsidRPr="001E4B76">
        <w:rPr>
          <w:rFonts w:ascii="Arial" w:hAnsi="Arial" w:cs="Arial"/>
        </w:rPr>
        <w:t xml:space="preserve"> para asegurar la recolección de residuos.</w:t>
      </w:r>
    </w:p>
    <w:p w14:paraId="715EA3FB"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Fonts w:ascii="Arial" w:hAnsi="Arial" w:cs="Arial"/>
        </w:rPr>
        <w:t xml:space="preserve">Desarrollar </w:t>
      </w:r>
      <w:r w:rsidRPr="001E4B76">
        <w:rPr>
          <w:rFonts w:ascii="Arial" w:hAnsi="Arial" w:cs="Arial"/>
          <w:bCs/>
        </w:rPr>
        <w:t>campañas de sensibilización ciudadana</w:t>
      </w:r>
      <w:r w:rsidRPr="001E4B76">
        <w:rPr>
          <w:rFonts w:ascii="Arial" w:hAnsi="Arial" w:cs="Arial"/>
        </w:rPr>
        <w:t xml:space="preserve"> sobre el uso adecuado de recipientes de basura y la importancia del entorno limpio.</w:t>
      </w:r>
    </w:p>
    <w:p w14:paraId="56C5CD91"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Fonts w:ascii="Arial" w:hAnsi="Arial" w:cs="Arial"/>
          <w:bCs/>
        </w:rPr>
        <w:t>Recuperar zonas verdes y espacios deteriorados</w:t>
      </w:r>
      <w:r w:rsidRPr="001E4B76">
        <w:rPr>
          <w:rFonts w:ascii="Arial" w:hAnsi="Arial" w:cs="Arial"/>
        </w:rPr>
        <w:t>, transformándolos en lugares seguros y agradables.</w:t>
      </w:r>
    </w:p>
    <w:p w14:paraId="7D6C1767"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Fonts w:ascii="Arial" w:hAnsi="Arial" w:cs="Arial"/>
          <w:bCs/>
        </w:rPr>
        <w:t>Incentivar la participación del sector privado</w:t>
      </w:r>
      <w:r w:rsidRPr="001E4B76">
        <w:rPr>
          <w:rFonts w:ascii="Arial" w:hAnsi="Arial" w:cs="Arial"/>
        </w:rPr>
        <w:t>, especialmente de los comercios locales, en el cuidado de su entorno inmediato.</w:t>
      </w:r>
    </w:p>
    <w:p w14:paraId="36CAC18E"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Fonts w:ascii="Arial" w:hAnsi="Arial" w:cs="Arial"/>
          <w:bCs/>
        </w:rPr>
        <w:t>Involucrar a la comunidad</w:t>
      </w:r>
      <w:r w:rsidRPr="001E4B76">
        <w:rPr>
          <w:rFonts w:ascii="Arial" w:hAnsi="Arial" w:cs="Arial"/>
        </w:rPr>
        <w:t xml:space="preserve"> en jornadas de limpieza y embellecimiento, fortaleciendo el sentido de corresponsabilidad vecinal.</w:t>
      </w:r>
    </w:p>
    <w:p w14:paraId="75A4B2A1" w14:textId="77777777" w:rsidR="0023588D" w:rsidRPr="001E4B76" w:rsidRDefault="0023588D" w:rsidP="005034AF">
      <w:pPr>
        <w:pStyle w:val="Ttulo3"/>
        <w:spacing w:line="240" w:lineRule="auto"/>
        <w:jc w:val="both"/>
        <w:rPr>
          <w:rFonts w:ascii="Arial" w:hAnsi="Arial" w:cs="Arial"/>
          <w:sz w:val="22"/>
          <w:szCs w:val="22"/>
        </w:rPr>
      </w:pPr>
      <w:r w:rsidRPr="001E4B76">
        <w:rPr>
          <w:rStyle w:val="Textoennegrita"/>
          <w:rFonts w:ascii="Arial" w:hAnsi="Arial" w:cs="Arial"/>
          <w:b/>
          <w:bCs w:val="0"/>
          <w:sz w:val="22"/>
          <w:szCs w:val="22"/>
        </w:rPr>
        <w:t>Estrategia 4 – Fomento de la participación ciudadana</w:t>
      </w:r>
    </w:p>
    <w:p w14:paraId="4A65C179" w14:textId="77777777" w:rsidR="0023588D" w:rsidRPr="001E4B76" w:rsidRDefault="0023588D" w:rsidP="005034AF">
      <w:pPr>
        <w:numPr>
          <w:ilvl w:val="0"/>
          <w:numId w:val="19"/>
        </w:numPr>
        <w:spacing w:before="100" w:beforeAutospacing="1" w:after="100" w:afterAutospacing="1" w:line="240" w:lineRule="auto"/>
        <w:jc w:val="both"/>
        <w:rPr>
          <w:rFonts w:ascii="Arial" w:hAnsi="Arial" w:cs="Arial"/>
        </w:rPr>
      </w:pPr>
      <w:r w:rsidRPr="001E4B76">
        <w:rPr>
          <w:rFonts w:ascii="Arial" w:hAnsi="Arial" w:cs="Arial"/>
        </w:rPr>
        <w:t xml:space="preserve">La </w:t>
      </w:r>
      <w:r w:rsidRPr="001E4B76">
        <w:rPr>
          <w:rFonts w:ascii="Arial" w:hAnsi="Arial" w:cs="Arial"/>
          <w:b/>
          <w:bCs/>
        </w:rPr>
        <w:t>participación activa de la comunidad</w:t>
      </w:r>
      <w:r w:rsidRPr="001E4B76">
        <w:rPr>
          <w:rFonts w:ascii="Arial" w:hAnsi="Arial" w:cs="Arial"/>
        </w:rPr>
        <w:t xml:space="preserve"> es un pilar fundamental del urbanismo seguro. El sentido de pertenencia y la corresponsabilidad en el cuidado del espacio público fortalecen el impacto y la sostenibilidad de las intervenciones urbanas.</w:t>
      </w:r>
    </w:p>
    <w:p w14:paraId="59F82A6B" w14:textId="77777777" w:rsidR="0023588D" w:rsidRPr="001E4B76" w:rsidRDefault="0023588D" w:rsidP="005034AF">
      <w:pPr>
        <w:spacing w:before="100" w:beforeAutospacing="1" w:after="100" w:afterAutospacing="1" w:line="240" w:lineRule="auto"/>
        <w:jc w:val="both"/>
        <w:rPr>
          <w:rFonts w:ascii="Arial" w:eastAsia="Times New Roman" w:hAnsi="Arial" w:cs="Arial"/>
        </w:rPr>
      </w:pPr>
      <w:r w:rsidRPr="001E4B76">
        <w:rPr>
          <w:rFonts w:ascii="Arial" w:eastAsia="Times New Roman" w:hAnsi="Arial" w:cs="Arial"/>
          <w:b/>
          <w:bCs/>
        </w:rPr>
        <w:t>Acciones clave:</w:t>
      </w:r>
    </w:p>
    <w:p w14:paraId="2080381E" w14:textId="77777777" w:rsidR="0023588D" w:rsidRPr="001E4B76" w:rsidRDefault="0023588D" w:rsidP="005034AF">
      <w:pPr>
        <w:numPr>
          <w:ilvl w:val="0"/>
          <w:numId w:val="21"/>
        </w:numPr>
        <w:spacing w:before="100" w:beforeAutospacing="1" w:after="100" w:afterAutospacing="1" w:line="240" w:lineRule="auto"/>
        <w:jc w:val="both"/>
        <w:rPr>
          <w:rFonts w:ascii="Arial" w:eastAsia="Times New Roman" w:hAnsi="Arial" w:cs="Arial"/>
        </w:rPr>
      </w:pPr>
      <w:r w:rsidRPr="001E4B76">
        <w:rPr>
          <w:rFonts w:ascii="Arial" w:eastAsia="Times New Roman" w:hAnsi="Arial" w:cs="Arial"/>
        </w:rPr>
        <w:t xml:space="preserve">Formar </w:t>
      </w:r>
      <w:r w:rsidRPr="001E4B76">
        <w:rPr>
          <w:rFonts w:ascii="Arial" w:eastAsia="Times New Roman" w:hAnsi="Arial" w:cs="Arial"/>
          <w:bCs/>
        </w:rPr>
        <w:t>comités de seguridad y participación</w:t>
      </w:r>
      <w:r w:rsidRPr="001E4B76">
        <w:rPr>
          <w:rFonts w:ascii="Arial" w:eastAsia="Times New Roman" w:hAnsi="Arial" w:cs="Arial"/>
        </w:rPr>
        <w:t xml:space="preserve"> con representantes de comunidades, asociaciones y organizaciones civiles.</w:t>
      </w:r>
    </w:p>
    <w:p w14:paraId="71F5AA4A" w14:textId="77777777" w:rsidR="0023588D" w:rsidRPr="001E4B76" w:rsidRDefault="0023588D" w:rsidP="005034AF">
      <w:pPr>
        <w:numPr>
          <w:ilvl w:val="0"/>
          <w:numId w:val="21"/>
        </w:numPr>
        <w:spacing w:before="100" w:beforeAutospacing="1" w:after="100" w:afterAutospacing="1" w:line="240" w:lineRule="auto"/>
        <w:jc w:val="both"/>
        <w:rPr>
          <w:rFonts w:ascii="Arial" w:eastAsia="Times New Roman" w:hAnsi="Arial" w:cs="Arial"/>
        </w:rPr>
      </w:pPr>
      <w:r w:rsidRPr="001E4B76">
        <w:rPr>
          <w:rFonts w:ascii="Arial" w:eastAsia="Times New Roman" w:hAnsi="Arial" w:cs="Arial"/>
        </w:rPr>
        <w:t xml:space="preserve">Desarrollar </w:t>
      </w:r>
      <w:r w:rsidRPr="001E4B76">
        <w:rPr>
          <w:rFonts w:ascii="Arial" w:eastAsia="Times New Roman" w:hAnsi="Arial" w:cs="Arial"/>
          <w:bCs/>
        </w:rPr>
        <w:t>talleres y espacios de diálogo</w:t>
      </w:r>
      <w:r w:rsidRPr="001E4B76">
        <w:rPr>
          <w:rFonts w:ascii="Arial" w:eastAsia="Times New Roman" w:hAnsi="Arial" w:cs="Arial"/>
        </w:rPr>
        <w:t xml:space="preserve"> entre ciudadanos, autoridades y sector privado para definir prioridades y estrategias.</w:t>
      </w:r>
    </w:p>
    <w:p w14:paraId="7892DF73" w14:textId="77777777" w:rsidR="0023588D" w:rsidRPr="001E4B76" w:rsidRDefault="0023588D" w:rsidP="005034AF">
      <w:pPr>
        <w:numPr>
          <w:ilvl w:val="0"/>
          <w:numId w:val="21"/>
        </w:numPr>
        <w:spacing w:before="100" w:beforeAutospacing="1" w:after="100" w:afterAutospacing="1" w:line="240" w:lineRule="auto"/>
        <w:jc w:val="both"/>
        <w:rPr>
          <w:rFonts w:ascii="Arial" w:eastAsia="Times New Roman" w:hAnsi="Arial" w:cs="Arial"/>
        </w:rPr>
      </w:pPr>
      <w:r w:rsidRPr="001E4B76">
        <w:rPr>
          <w:rFonts w:ascii="Arial" w:eastAsia="Times New Roman" w:hAnsi="Arial" w:cs="Arial"/>
        </w:rPr>
        <w:lastRenderedPageBreak/>
        <w:t xml:space="preserve">Establecer </w:t>
      </w:r>
      <w:r w:rsidRPr="001E4B76">
        <w:rPr>
          <w:rFonts w:ascii="Arial" w:eastAsia="Times New Roman" w:hAnsi="Arial" w:cs="Arial"/>
          <w:bCs/>
        </w:rPr>
        <w:t>canales de comunicación abiertos</w:t>
      </w:r>
      <w:r w:rsidRPr="001E4B76">
        <w:rPr>
          <w:rFonts w:ascii="Arial" w:eastAsia="Times New Roman" w:hAnsi="Arial" w:cs="Arial"/>
        </w:rPr>
        <w:t xml:space="preserve"> para que la ciudadanía pueda reportar problemáticas y sugerir mejoras en tiempo real.</w:t>
      </w:r>
    </w:p>
    <w:p w14:paraId="5C574F43" w14:textId="3A9C8D6D" w:rsidR="00AF1B38" w:rsidRPr="001E4B76" w:rsidRDefault="0046531C" w:rsidP="005034AF">
      <w:pPr>
        <w:numPr>
          <w:ilvl w:val="0"/>
          <w:numId w:val="4"/>
        </w:numPr>
        <w:pBdr>
          <w:top w:val="nil"/>
          <w:left w:val="nil"/>
          <w:bottom w:val="nil"/>
          <w:right w:val="nil"/>
          <w:between w:val="nil"/>
        </w:pBdr>
        <w:spacing w:after="0" w:line="240" w:lineRule="auto"/>
        <w:rPr>
          <w:rFonts w:ascii="Arial" w:eastAsia="Arial" w:hAnsi="Arial" w:cs="Arial"/>
          <w:b/>
        </w:rPr>
      </w:pPr>
      <w:r w:rsidRPr="001E4B76">
        <w:rPr>
          <w:rFonts w:ascii="Arial" w:eastAsia="Arial" w:hAnsi="Arial" w:cs="Arial"/>
          <w:b/>
        </w:rPr>
        <w:t xml:space="preserve">FUNDAMENTO LEGAL </w:t>
      </w:r>
    </w:p>
    <w:p w14:paraId="22EA7088" w14:textId="17E9CCCB" w:rsidR="0038259B" w:rsidRPr="001E4B76" w:rsidRDefault="0038259B" w:rsidP="005034AF">
      <w:pPr>
        <w:pBdr>
          <w:top w:val="nil"/>
          <w:left w:val="nil"/>
          <w:bottom w:val="nil"/>
          <w:right w:val="nil"/>
          <w:between w:val="nil"/>
        </w:pBdr>
        <w:spacing w:after="0" w:line="240" w:lineRule="auto"/>
        <w:rPr>
          <w:rFonts w:ascii="Arial" w:eastAsia="Arial" w:hAnsi="Arial" w:cs="Arial"/>
          <w:b/>
        </w:rPr>
      </w:pPr>
    </w:p>
    <w:p w14:paraId="7F623AB2" w14:textId="335C7665" w:rsidR="00CE5C69" w:rsidRPr="001E4B76" w:rsidRDefault="00CE5C69" w:rsidP="005034AF">
      <w:pPr>
        <w:pStyle w:val="Prrafodelista"/>
        <w:numPr>
          <w:ilvl w:val="1"/>
          <w:numId w:val="22"/>
        </w:numPr>
        <w:pBdr>
          <w:top w:val="nil"/>
          <w:left w:val="nil"/>
          <w:bottom w:val="nil"/>
          <w:right w:val="nil"/>
          <w:between w:val="nil"/>
        </w:pBdr>
        <w:spacing w:after="0" w:line="240" w:lineRule="auto"/>
        <w:rPr>
          <w:rFonts w:ascii="Arial" w:eastAsia="Arial" w:hAnsi="Arial" w:cs="Arial"/>
          <w:b/>
        </w:rPr>
      </w:pPr>
      <w:r w:rsidRPr="001E4B76">
        <w:rPr>
          <w:rFonts w:ascii="Arial" w:eastAsia="Arial" w:hAnsi="Arial" w:cs="Arial"/>
          <w:b/>
        </w:rPr>
        <w:t xml:space="preserve">NORMATIVIDAD INTERNACIONAL </w:t>
      </w:r>
    </w:p>
    <w:p w14:paraId="7D36C147" w14:textId="60B4C2FE" w:rsidR="00FA1C51" w:rsidRPr="001E4B76" w:rsidRDefault="00FA1C51" w:rsidP="005034AF">
      <w:pPr>
        <w:pBdr>
          <w:top w:val="nil"/>
          <w:left w:val="nil"/>
          <w:bottom w:val="nil"/>
          <w:right w:val="nil"/>
          <w:between w:val="nil"/>
        </w:pBdr>
        <w:spacing w:after="0" w:line="240" w:lineRule="auto"/>
        <w:rPr>
          <w:rFonts w:ascii="Arial" w:eastAsia="Arial" w:hAnsi="Arial" w:cs="Arial"/>
          <w:b/>
        </w:rPr>
      </w:pPr>
    </w:p>
    <w:p w14:paraId="0AC91B30" w14:textId="239C9A83" w:rsidR="0081524A" w:rsidRPr="001E4B76" w:rsidRDefault="0081524A" w:rsidP="005034AF">
      <w:pPr>
        <w:spacing w:line="240" w:lineRule="auto"/>
        <w:jc w:val="both"/>
        <w:rPr>
          <w:rFonts w:ascii="Arial" w:hAnsi="Arial" w:cs="Arial"/>
          <w:b/>
        </w:rPr>
      </w:pPr>
      <w:r w:rsidRPr="001E4B76">
        <w:rPr>
          <w:rFonts w:ascii="Arial" w:hAnsi="Arial" w:cs="Arial"/>
          <w:b/>
        </w:rPr>
        <w:t xml:space="preserve">Objetivo 3. Salud y bienestar </w:t>
      </w:r>
    </w:p>
    <w:p w14:paraId="7A9E2F1C" w14:textId="5F863075" w:rsidR="0081524A" w:rsidRPr="001E4B76" w:rsidRDefault="007746B5" w:rsidP="005034AF">
      <w:pPr>
        <w:pStyle w:val="Prrafodelista"/>
        <w:numPr>
          <w:ilvl w:val="0"/>
          <w:numId w:val="27"/>
        </w:numPr>
        <w:spacing w:line="240" w:lineRule="auto"/>
        <w:jc w:val="both"/>
        <w:rPr>
          <w:rFonts w:ascii="Arial" w:hAnsi="Arial" w:cs="Arial"/>
          <w:b/>
        </w:rPr>
      </w:pPr>
      <w:r w:rsidRPr="001E4B76">
        <w:rPr>
          <w:rFonts w:ascii="Arial" w:hAnsi="Arial" w:cs="Arial"/>
          <w:b/>
          <w:bCs/>
          <w:shd w:val="clear" w:color="auto" w:fill="FFFFFF"/>
        </w:rPr>
        <w:t xml:space="preserve"> 3.d</w:t>
      </w:r>
      <w:r w:rsidRPr="001E4B76">
        <w:rPr>
          <w:rFonts w:ascii="Arial" w:hAnsi="Arial" w:cs="Arial"/>
          <w:shd w:val="clear" w:color="auto" w:fill="FFFFFF"/>
        </w:rPr>
        <w:t xml:space="preserve">  Reforzar la capacidad de todos los países, en particular los países en desarrollo, en materia de alerta temprana, reducción de riesgos y gestión de los riesgos para la salud nacional y mundial. </w:t>
      </w:r>
    </w:p>
    <w:p w14:paraId="72B86085" w14:textId="3C4126C7" w:rsidR="00FA1C51" w:rsidRPr="001E4B76" w:rsidRDefault="0081524A" w:rsidP="005034AF">
      <w:pPr>
        <w:spacing w:line="240" w:lineRule="auto"/>
        <w:jc w:val="both"/>
        <w:rPr>
          <w:rFonts w:ascii="Arial" w:hAnsi="Arial" w:cs="Arial"/>
          <w:b/>
        </w:rPr>
      </w:pPr>
      <w:r w:rsidRPr="001E4B76">
        <w:rPr>
          <w:rFonts w:ascii="Arial" w:hAnsi="Arial" w:cs="Arial"/>
          <w:b/>
        </w:rPr>
        <w:t>O</w:t>
      </w:r>
      <w:r w:rsidR="00FA1C51" w:rsidRPr="001E4B76">
        <w:rPr>
          <w:rFonts w:ascii="Arial" w:hAnsi="Arial" w:cs="Arial"/>
          <w:b/>
        </w:rPr>
        <w:t>bjetivo 11</w:t>
      </w:r>
      <w:r w:rsidRPr="001E4B76">
        <w:rPr>
          <w:rFonts w:ascii="Arial" w:hAnsi="Arial" w:cs="Arial"/>
          <w:b/>
        </w:rPr>
        <w:t>.</w:t>
      </w:r>
      <w:r w:rsidR="00FA1C51" w:rsidRPr="001E4B76">
        <w:rPr>
          <w:rFonts w:ascii="Arial" w:hAnsi="Arial" w:cs="Arial"/>
          <w:b/>
        </w:rPr>
        <w:t xml:space="preserve"> Lograr que las ciudades sean más inclusivas, seguras, resilientes y sostenibles</w:t>
      </w:r>
    </w:p>
    <w:p w14:paraId="21CE0D86" w14:textId="7DEB87EF" w:rsidR="00FA1C51" w:rsidRPr="001E4B76" w:rsidRDefault="00FA1C51" w:rsidP="005034AF">
      <w:pPr>
        <w:pStyle w:val="Prrafodelista"/>
        <w:numPr>
          <w:ilvl w:val="0"/>
          <w:numId w:val="25"/>
        </w:numPr>
        <w:spacing w:after="300" w:line="240" w:lineRule="auto"/>
        <w:jc w:val="both"/>
        <w:rPr>
          <w:rFonts w:ascii="Arial" w:eastAsia="Times New Roman" w:hAnsi="Arial" w:cs="Arial"/>
        </w:rPr>
      </w:pPr>
      <w:r w:rsidRPr="001E4B76">
        <w:rPr>
          <w:rFonts w:ascii="Arial" w:eastAsia="Times New Roman" w:hAnsi="Arial" w:cs="Arial"/>
        </w:rPr>
        <w:t>De aquí a 2030, proporcionar acceso a sistemas de transporte seguros, asequibles, accesibles y sostenibles para todos y mejorar la seguridad vial, en particular mediante la ampliación del transporte público, prestando especial atención a las necesidades de las personas en situación de vulnerabilidad, las mujeres, los niños, las personas con discapacidad y las personas de edad.</w:t>
      </w:r>
    </w:p>
    <w:p w14:paraId="4FCAD50F" w14:textId="77777777" w:rsidR="00FA1C51" w:rsidRPr="001E4B76" w:rsidRDefault="00FA1C51" w:rsidP="005034AF">
      <w:pPr>
        <w:pStyle w:val="Prrafodelista"/>
        <w:spacing w:after="300" w:line="240" w:lineRule="auto"/>
        <w:jc w:val="both"/>
        <w:rPr>
          <w:rFonts w:ascii="Arial" w:eastAsia="Times New Roman" w:hAnsi="Arial" w:cs="Arial"/>
        </w:rPr>
      </w:pPr>
    </w:p>
    <w:p w14:paraId="78E99515" w14:textId="789B0529" w:rsidR="00FA1C51" w:rsidRPr="001E4B76" w:rsidRDefault="00FA1C51" w:rsidP="005034AF">
      <w:pPr>
        <w:pStyle w:val="Prrafodelista"/>
        <w:numPr>
          <w:ilvl w:val="0"/>
          <w:numId w:val="25"/>
        </w:numPr>
        <w:spacing w:after="300" w:line="240" w:lineRule="auto"/>
        <w:jc w:val="both"/>
        <w:rPr>
          <w:rFonts w:ascii="Arial" w:eastAsia="Times New Roman" w:hAnsi="Arial" w:cs="Arial"/>
        </w:rPr>
      </w:pPr>
      <w:r w:rsidRPr="001E4B76">
        <w:rPr>
          <w:rFonts w:ascii="Arial" w:eastAsia="Times New Roman" w:hAnsi="Arial" w:cs="Arial"/>
        </w:rPr>
        <w:t>De aquí a 2030, aumentar la urbanización inclusiva y sostenible y la capacidad para la planificación y la gestión participativas, integradas y sostenibles de los asentamientos humanos en todos los países.</w:t>
      </w:r>
    </w:p>
    <w:p w14:paraId="6CAD8148" w14:textId="133E3662" w:rsidR="00424119" w:rsidRPr="001E4B76" w:rsidRDefault="00424119" w:rsidP="005034AF">
      <w:pPr>
        <w:spacing w:line="240" w:lineRule="auto"/>
        <w:jc w:val="both"/>
        <w:rPr>
          <w:rStyle w:val="Textoennegrita"/>
          <w:rFonts w:ascii="Arial" w:hAnsi="Arial" w:cs="Arial"/>
          <w:shd w:val="clear" w:color="auto" w:fill="FFFFFF"/>
        </w:rPr>
      </w:pPr>
      <w:r w:rsidRPr="001E4B76">
        <w:rPr>
          <w:rStyle w:val="Textoennegrita"/>
          <w:rFonts w:ascii="Arial" w:hAnsi="Arial" w:cs="Arial"/>
          <w:shd w:val="clear" w:color="auto" w:fill="FFFFFF"/>
        </w:rPr>
        <w:t xml:space="preserve">Objetivo 17. Alianzas para lograr los objetivos </w:t>
      </w:r>
    </w:p>
    <w:p w14:paraId="171AB357" w14:textId="711F5EAD" w:rsidR="00F6343F" w:rsidRPr="001E4B76" w:rsidRDefault="00424119" w:rsidP="005034AF">
      <w:pPr>
        <w:pStyle w:val="Prrafodelista"/>
        <w:numPr>
          <w:ilvl w:val="0"/>
          <w:numId w:val="28"/>
        </w:numPr>
        <w:pBdr>
          <w:top w:val="nil"/>
          <w:left w:val="nil"/>
          <w:bottom w:val="nil"/>
          <w:right w:val="nil"/>
          <w:between w:val="nil"/>
        </w:pBdr>
        <w:spacing w:after="0" w:line="240" w:lineRule="auto"/>
        <w:jc w:val="both"/>
        <w:rPr>
          <w:rFonts w:ascii="Arial" w:eastAsia="Arial" w:hAnsi="Arial" w:cs="Arial"/>
          <w:b/>
        </w:rPr>
      </w:pPr>
      <w:r w:rsidRPr="001E4B76">
        <w:rPr>
          <w:rStyle w:val="Textoennegrita"/>
          <w:rFonts w:ascii="Arial" w:hAnsi="Arial" w:cs="Arial"/>
          <w:shd w:val="clear" w:color="auto" w:fill="FFFFFF"/>
        </w:rPr>
        <w:t>17.6</w:t>
      </w:r>
      <w:r w:rsidRPr="001E4B76">
        <w:rPr>
          <w:rFonts w:ascii="Arial" w:hAnsi="Arial" w:cs="Arial"/>
          <w:shd w:val="clear" w:color="auto" w:fill="FFFFFF"/>
        </w:rPr>
        <w:t xml:space="preserve"> Mejorar la cooperación regional e internacional Norte-Sur, Sur-Sur y triangular en materia de ciencia, tecnología e innovación y el acceso a estas, y aumentar el intercambio de conocimientos en condiciones mutuamente convenidas, incluso mejorando la coordinación entre los mecanismos existentes, en particular a nivel de las Naciones Unidas, y mediante un mecanismo mundial de facilitación de la tecnología. </w:t>
      </w:r>
    </w:p>
    <w:p w14:paraId="28483C78" w14:textId="77777777" w:rsidR="00CE5C69" w:rsidRPr="001E4B76" w:rsidRDefault="00CE5C69" w:rsidP="005034AF">
      <w:pPr>
        <w:pBdr>
          <w:top w:val="nil"/>
          <w:left w:val="nil"/>
          <w:bottom w:val="nil"/>
          <w:right w:val="nil"/>
          <w:between w:val="nil"/>
        </w:pBdr>
        <w:spacing w:after="0" w:line="240" w:lineRule="auto"/>
        <w:rPr>
          <w:rFonts w:ascii="Arial" w:eastAsia="Arial" w:hAnsi="Arial" w:cs="Arial"/>
          <w:b/>
        </w:rPr>
      </w:pPr>
    </w:p>
    <w:p w14:paraId="3FE00897" w14:textId="3E2C4424" w:rsidR="00AF1B38" w:rsidRPr="001E4B76" w:rsidRDefault="00CE5C69" w:rsidP="005034AF">
      <w:pPr>
        <w:pBdr>
          <w:top w:val="nil"/>
          <w:left w:val="nil"/>
          <w:bottom w:val="nil"/>
          <w:right w:val="nil"/>
          <w:between w:val="nil"/>
        </w:pBdr>
        <w:spacing w:line="240" w:lineRule="auto"/>
        <w:jc w:val="both"/>
        <w:rPr>
          <w:rFonts w:ascii="Arial" w:eastAsia="Arial" w:hAnsi="Arial" w:cs="Arial"/>
          <w:b/>
        </w:rPr>
      </w:pPr>
      <w:r w:rsidRPr="001E4B76">
        <w:rPr>
          <w:rFonts w:ascii="Arial" w:eastAsia="Arial" w:hAnsi="Arial" w:cs="Arial"/>
          <w:b/>
        </w:rPr>
        <w:t xml:space="preserve">4.2 </w:t>
      </w:r>
      <w:r w:rsidR="0046531C" w:rsidRPr="001E4B76">
        <w:rPr>
          <w:rFonts w:ascii="Arial" w:eastAsia="Arial" w:hAnsi="Arial" w:cs="Arial"/>
          <w:b/>
        </w:rPr>
        <w:t>CONSTITUCIÓN POLÍTICA DE COLOMBIA</w:t>
      </w:r>
    </w:p>
    <w:p w14:paraId="7282FEBB" w14:textId="03C31FA9" w:rsidR="0053653E" w:rsidRPr="001E4B76" w:rsidRDefault="0053653E" w:rsidP="005034AF">
      <w:pPr>
        <w:pStyle w:val="NormalWeb"/>
        <w:ind w:left="360"/>
        <w:jc w:val="both"/>
        <w:rPr>
          <w:rFonts w:ascii="Arial" w:hAnsi="Arial" w:cs="Arial"/>
          <w:sz w:val="22"/>
          <w:szCs w:val="22"/>
        </w:rPr>
      </w:pPr>
      <w:bookmarkStart w:id="4" w:name="2"/>
      <w:r w:rsidRPr="001E4B76">
        <w:rPr>
          <w:rFonts w:ascii="Arial" w:hAnsi="Arial" w:cs="Arial"/>
          <w:b/>
          <w:bCs/>
          <w:sz w:val="22"/>
          <w:szCs w:val="22"/>
        </w:rPr>
        <w:t>ARTÍCULO 2.</w:t>
      </w:r>
      <w:bookmarkEnd w:id="4"/>
      <w:r w:rsidRPr="001E4B76">
        <w:rPr>
          <w:rFonts w:ascii="Arial" w:hAnsi="Arial" w:cs="Arial"/>
          <w:sz w:val="22"/>
          <w:szCs w:val="22"/>
        </w:rPr>
        <w:t>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26734AF0" w14:textId="1C61C5A6" w:rsidR="0053653E" w:rsidRPr="001E4B76" w:rsidRDefault="0053653E" w:rsidP="005034AF">
      <w:pPr>
        <w:pStyle w:val="NormalWeb"/>
        <w:ind w:left="360"/>
        <w:jc w:val="both"/>
        <w:rPr>
          <w:rFonts w:ascii="Arial" w:hAnsi="Arial" w:cs="Arial"/>
          <w:sz w:val="22"/>
          <w:szCs w:val="22"/>
        </w:rPr>
      </w:pPr>
      <w:r w:rsidRPr="001E4B76">
        <w:rPr>
          <w:rFonts w:ascii="Arial" w:hAnsi="Arial" w:cs="Arial"/>
          <w:sz w:val="22"/>
          <w:szCs w:val="22"/>
        </w:rPr>
        <w:t xml:space="preserve">Las autoridades de la República están instituidas para proteger a todas las personas residentes en Colombia, en su vida, honra, bienes, creencias, y demás derechos y </w:t>
      </w:r>
      <w:r w:rsidRPr="001E4B76">
        <w:rPr>
          <w:rFonts w:ascii="Arial" w:hAnsi="Arial" w:cs="Arial"/>
          <w:sz w:val="22"/>
          <w:szCs w:val="22"/>
        </w:rPr>
        <w:lastRenderedPageBreak/>
        <w:t>libertades, y para asegurar el cumplimiento de los deberes sociales del Estado y de los particulares.</w:t>
      </w:r>
    </w:p>
    <w:p w14:paraId="2DE7F34E" w14:textId="2529C5E5" w:rsidR="0053653E" w:rsidRPr="001E4B76" w:rsidRDefault="0053653E" w:rsidP="005034AF">
      <w:pPr>
        <w:pStyle w:val="NormalWeb"/>
        <w:ind w:left="360"/>
        <w:jc w:val="both"/>
        <w:rPr>
          <w:rFonts w:ascii="Arial" w:hAnsi="Arial" w:cs="Arial"/>
          <w:sz w:val="22"/>
          <w:szCs w:val="22"/>
        </w:rPr>
      </w:pPr>
      <w:r w:rsidRPr="001E4B76">
        <w:rPr>
          <w:rFonts w:ascii="Arial" w:hAnsi="Arial" w:cs="Arial"/>
          <w:b/>
          <w:sz w:val="22"/>
          <w:szCs w:val="22"/>
        </w:rPr>
        <w:t>ARTÍCULO 58.</w:t>
      </w:r>
      <w:r w:rsidRPr="001E4B76">
        <w:rPr>
          <w:rFonts w:ascii="Arial" w:hAnsi="Arial" w:cs="Arial"/>
          <w:sz w:val="22"/>
          <w:szCs w:val="22"/>
        </w:rPr>
        <w:t xml:space="preserve"> Se garantizan la propiedad privada y los demás derechos adquiridos con arreglo a las leyes civiles, los cuales no pueden ser desconocidos ni vulnerados por leyes posteriores. Cuando de la aplicación de una ley expedida por motivos de utilidad pública o interés social, resultaren en conflicto los derechos de los particulares con la necesidad por ella reconocida, el interés privado deberá ceder al interés público o social.</w:t>
      </w:r>
    </w:p>
    <w:p w14:paraId="51195BE3" w14:textId="6B4D99CE" w:rsidR="0053653E" w:rsidRPr="001E4B76" w:rsidRDefault="0053653E" w:rsidP="005034AF">
      <w:pPr>
        <w:pStyle w:val="NormalWeb"/>
        <w:ind w:left="360"/>
        <w:jc w:val="both"/>
        <w:rPr>
          <w:rFonts w:ascii="Arial" w:hAnsi="Arial" w:cs="Arial"/>
          <w:sz w:val="22"/>
          <w:szCs w:val="22"/>
        </w:rPr>
      </w:pPr>
      <w:bookmarkStart w:id="5" w:name="79"/>
      <w:r w:rsidRPr="001E4B76">
        <w:rPr>
          <w:rFonts w:ascii="Arial" w:hAnsi="Arial" w:cs="Arial"/>
          <w:b/>
          <w:bCs/>
          <w:sz w:val="22"/>
          <w:szCs w:val="22"/>
        </w:rPr>
        <w:t>ARTÍCULO 79. </w:t>
      </w:r>
      <w:bookmarkEnd w:id="5"/>
      <w:r w:rsidRPr="001E4B76">
        <w:rPr>
          <w:rFonts w:ascii="Arial" w:hAnsi="Arial" w:cs="Arial"/>
          <w:sz w:val="22"/>
          <w:szCs w:val="22"/>
        </w:rPr>
        <w:t>Todas las personas tienen derecho a gozar de un ambiente sano. La ley garantizará la participación de la comunidad en las decisiones que puedan afectarlo.</w:t>
      </w:r>
    </w:p>
    <w:p w14:paraId="54E6EFB3" w14:textId="77777777" w:rsidR="0053653E" w:rsidRPr="001E4B76" w:rsidRDefault="0053653E" w:rsidP="005034AF">
      <w:pPr>
        <w:pStyle w:val="NormalWeb"/>
        <w:ind w:left="360"/>
        <w:jc w:val="both"/>
        <w:rPr>
          <w:rFonts w:ascii="Arial" w:hAnsi="Arial" w:cs="Arial"/>
          <w:sz w:val="22"/>
          <w:szCs w:val="22"/>
        </w:rPr>
      </w:pPr>
      <w:r w:rsidRPr="001E4B76">
        <w:rPr>
          <w:rFonts w:ascii="Arial" w:hAnsi="Arial" w:cs="Arial"/>
          <w:sz w:val="22"/>
          <w:szCs w:val="22"/>
        </w:rPr>
        <w:t>Es deber del Estado proteger la diversidad e integridad del ambiente, conservar las áreas de especial importancia ecológica y fomentar la educación para el logro de estos fines.</w:t>
      </w:r>
    </w:p>
    <w:p w14:paraId="7EFCBAD0" w14:textId="0769472D" w:rsidR="006432CB" w:rsidRPr="001E4B76" w:rsidRDefault="006432CB" w:rsidP="005034AF">
      <w:pPr>
        <w:pStyle w:val="NormalWeb"/>
        <w:ind w:left="360"/>
        <w:jc w:val="both"/>
        <w:rPr>
          <w:rFonts w:ascii="Arial" w:hAnsi="Arial" w:cs="Arial"/>
          <w:sz w:val="22"/>
          <w:szCs w:val="22"/>
        </w:rPr>
      </w:pPr>
      <w:bookmarkStart w:id="6" w:name="82"/>
      <w:r w:rsidRPr="001E4B76">
        <w:rPr>
          <w:rFonts w:ascii="Arial" w:hAnsi="Arial" w:cs="Arial"/>
          <w:b/>
          <w:bCs/>
          <w:sz w:val="22"/>
          <w:szCs w:val="22"/>
        </w:rPr>
        <w:t>ARTÍCULO 82. </w:t>
      </w:r>
      <w:bookmarkEnd w:id="6"/>
      <w:r w:rsidRPr="001E4B76">
        <w:rPr>
          <w:rFonts w:ascii="Arial" w:hAnsi="Arial" w:cs="Arial"/>
          <w:sz w:val="22"/>
          <w:szCs w:val="22"/>
        </w:rPr>
        <w:t>Es deber del Estado velar por la protección de la integridad del espacio público y por su destinación al uso común, el cual prevalece sobre el interés particular.</w:t>
      </w:r>
    </w:p>
    <w:p w14:paraId="4097C0C3" w14:textId="77777777" w:rsidR="006432CB" w:rsidRPr="001E4B76" w:rsidRDefault="006432CB" w:rsidP="005034AF">
      <w:pPr>
        <w:pStyle w:val="NormalWeb"/>
        <w:ind w:left="360"/>
        <w:jc w:val="both"/>
        <w:rPr>
          <w:rFonts w:ascii="Arial" w:hAnsi="Arial" w:cs="Arial"/>
          <w:sz w:val="22"/>
          <w:szCs w:val="22"/>
        </w:rPr>
      </w:pPr>
      <w:r w:rsidRPr="001E4B76">
        <w:rPr>
          <w:rFonts w:ascii="Arial" w:hAnsi="Arial" w:cs="Arial"/>
          <w:sz w:val="22"/>
          <w:szCs w:val="22"/>
        </w:rPr>
        <w:t>Las entidades públicas participarán en la plusvalía que genere su acción urbanística y regularán la utilización del suelo y del espacio aéreo urbano en defensa del interés común.</w:t>
      </w:r>
    </w:p>
    <w:p w14:paraId="4E99ABFF" w14:textId="6226D57F" w:rsidR="0053653E" w:rsidRPr="001E4B76" w:rsidRDefault="006432CB" w:rsidP="005034AF">
      <w:pPr>
        <w:pStyle w:val="NormalWeb"/>
        <w:ind w:left="360"/>
        <w:jc w:val="both"/>
        <w:rPr>
          <w:rFonts w:ascii="Arial" w:hAnsi="Arial" w:cs="Arial"/>
          <w:sz w:val="22"/>
          <w:szCs w:val="22"/>
        </w:rPr>
      </w:pPr>
      <w:bookmarkStart w:id="7" w:name="95"/>
      <w:r w:rsidRPr="001E4B76">
        <w:rPr>
          <w:rFonts w:ascii="Arial" w:hAnsi="Arial" w:cs="Arial"/>
          <w:b/>
          <w:bCs/>
          <w:sz w:val="22"/>
          <w:szCs w:val="22"/>
        </w:rPr>
        <w:t>ARTÍCULO 95. </w:t>
      </w:r>
      <w:bookmarkEnd w:id="7"/>
      <w:r w:rsidRPr="001E4B76">
        <w:rPr>
          <w:rFonts w:ascii="Arial" w:hAnsi="Arial" w:cs="Arial"/>
          <w:sz w:val="22"/>
          <w:szCs w:val="22"/>
        </w:rPr>
        <w:t xml:space="preserve">La calidad de colombiano enaltece a todos los miembros de la comunidad nacional. Todos están en el deber de engrandecerla y dignificarla. El ejercicio de los derechos y libertades reconocidos en esta Constitución implica responsabilidades (…) </w:t>
      </w:r>
    </w:p>
    <w:p w14:paraId="3FF66AF9" w14:textId="7D403060" w:rsidR="006432CB" w:rsidRPr="001E4B76" w:rsidRDefault="006432CB" w:rsidP="005034AF">
      <w:pPr>
        <w:pStyle w:val="NormalWeb"/>
        <w:ind w:firstLine="360"/>
        <w:jc w:val="both"/>
        <w:rPr>
          <w:rFonts w:ascii="Arial" w:hAnsi="Arial" w:cs="Arial"/>
          <w:sz w:val="22"/>
          <w:szCs w:val="22"/>
        </w:rPr>
      </w:pPr>
      <w:bookmarkStart w:id="8" w:name="113"/>
      <w:r w:rsidRPr="001E4B76">
        <w:rPr>
          <w:rFonts w:ascii="Arial" w:hAnsi="Arial" w:cs="Arial"/>
          <w:b/>
          <w:bCs/>
          <w:sz w:val="22"/>
          <w:szCs w:val="22"/>
        </w:rPr>
        <w:t>ARTÍCULO 113. </w:t>
      </w:r>
      <w:bookmarkEnd w:id="8"/>
      <w:r w:rsidRPr="001E4B76">
        <w:rPr>
          <w:rFonts w:ascii="Arial" w:hAnsi="Arial" w:cs="Arial"/>
          <w:sz w:val="22"/>
          <w:szCs w:val="22"/>
        </w:rPr>
        <w:t>Son Ramas del Poder Público, la legislativa, la ejecutiva, y la judicial.</w:t>
      </w:r>
    </w:p>
    <w:p w14:paraId="6B72A1A8" w14:textId="000C60A5" w:rsidR="006432CB" w:rsidRPr="001E4B76" w:rsidRDefault="006432CB" w:rsidP="005034AF">
      <w:pPr>
        <w:pStyle w:val="NormalWeb"/>
        <w:ind w:left="360"/>
        <w:jc w:val="both"/>
        <w:rPr>
          <w:rFonts w:ascii="Arial" w:hAnsi="Arial" w:cs="Arial"/>
          <w:sz w:val="22"/>
          <w:szCs w:val="22"/>
        </w:rPr>
      </w:pPr>
      <w:r w:rsidRPr="001E4B76">
        <w:rPr>
          <w:rFonts w:ascii="Arial" w:hAnsi="Arial" w:cs="Arial"/>
          <w:sz w:val="22"/>
          <w:szCs w:val="22"/>
        </w:rPr>
        <w:t>Además de los órganos que las integran existen otros, autónomos e independientes, para el cumplimiento de las demás funciones del Estado. Los diferentes órganos del Estado tienen funciones separadas pero colaboran armónicamente para la realización de sus fines.</w:t>
      </w:r>
    </w:p>
    <w:p w14:paraId="7957B464" w14:textId="0DD7DE00" w:rsidR="00AF1B38" w:rsidRPr="001E4B76" w:rsidRDefault="0046531C" w:rsidP="005034AF">
      <w:pPr>
        <w:pStyle w:val="Prrafodelista"/>
        <w:numPr>
          <w:ilvl w:val="1"/>
          <w:numId w:val="22"/>
        </w:numPr>
        <w:pBdr>
          <w:top w:val="nil"/>
          <w:left w:val="nil"/>
          <w:bottom w:val="nil"/>
          <w:right w:val="nil"/>
          <w:between w:val="nil"/>
        </w:pBdr>
        <w:spacing w:after="0" w:line="240" w:lineRule="auto"/>
        <w:jc w:val="both"/>
        <w:rPr>
          <w:rFonts w:ascii="Arial" w:eastAsia="Arial" w:hAnsi="Arial" w:cs="Arial"/>
          <w:b/>
        </w:rPr>
      </w:pPr>
      <w:r w:rsidRPr="001E4B76">
        <w:rPr>
          <w:rFonts w:ascii="Arial" w:eastAsia="Arial" w:hAnsi="Arial" w:cs="Arial"/>
          <w:b/>
        </w:rPr>
        <w:t>NORMATIVIDAD DEL ORDEN NACIONAL</w:t>
      </w:r>
    </w:p>
    <w:p w14:paraId="2D6C682A" w14:textId="14600370" w:rsidR="00D6617A" w:rsidRPr="001E4B76" w:rsidRDefault="00D6617A" w:rsidP="005034AF">
      <w:pPr>
        <w:pBdr>
          <w:top w:val="nil"/>
          <w:left w:val="nil"/>
          <w:bottom w:val="nil"/>
          <w:right w:val="nil"/>
          <w:between w:val="nil"/>
        </w:pBdr>
        <w:spacing w:after="0" w:line="240" w:lineRule="auto"/>
        <w:jc w:val="both"/>
        <w:rPr>
          <w:rFonts w:ascii="Arial" w:eastAsia="Arial" w:hAnsi="Arial" w:cs="Arial"/>
          <w:b/>
        </w:rPr>
      </w:pPr>
    </w:p>
    <w:p w14:paraId="261FD1F2" w14:textId="77777777" w:rsidR="002B64DB" w:rsidRPr="001E4B76" w:rsidRDefault="00D6617A" w:rsidP="005034AF">
      <w:pPr>
        <w:pStyle w:val="Prrafodelista"/>
        <w:numPr>
          <w:ilvl w:val="0"/>
          <w:numId w:val="28"/>
        </w:numPr>
        <w:pBdr>
          <w:top w:val="nil"/>
          <w:left w:val="nil"/>
          <w:bottom w:val="nil"/>
          <w:right w:val="nil"/>
          <w:between w:val="nil"/>
        </w:pBdr>
        <w:spacing w:after="0" w:line="240" w:lineRule="auto"/>
        <w:jc w:val="both"/>
        <w:rPr>
          <w:rFonts w:ascii="Arial" w:eastAsia="Arial" w:hAnsi="Arial" w:cs="Arial"/>
          <w:b/>
        </w:rPr>
      </w:pPr>
      <w:r w:rsidRPr="001E4B76">
        <w:rPr>
          <w:rFonts w:ascii="Arial" w:eastAsia="Arial" w:hAnsi="Arial" w:cs="Arial"/>
          <w:b/>
        </w:rPr>
        <w:t xml:space="preserve">Ley 142 de 1994. </w:t>
      </w:r>
      <w:r w:rsidR="002B64DB" w:rsidRPr="001E4B76">
        <w:rPr>
          <w:rFonts w:ascii="Arial" w:eastAsia="Arial" w:hAnsi="Arial" w:cs="Arial"/>
          <w:b/>
        </w:rPr>
        <w:t xml:space="preserve">Por la cual se establece el régimen de los servicios públicos domiciliarios y se dictan otras disposiciones. </w:t>
      </w:r>
    </w:p>
    <w:p w14:paraId="64E75556" w14:textId="77777777" w:rsidR="002B64DB" w:rsidRPr="001E4B76" w:rsidRDefault="002B64DB" w:rsidP="005034AF">
      <w:pPr>
        <w:pBdr>
          <w:top w:val="nil"/>
          <w:left w:val="nil"/>
          <w:bottom w:val="nil"/>
          <w:right w:val="nil"/>
          <w:between w:val="nil"/>
        </w:pBdr>
        <w:spacing w:after="0" w:line="240" w:lineRule="auto"/>
        <w:jc w:val="both"/>
        <w:rPr>
          <w:rFonts w:ascii="Arial" w:eastAsia="Arial" w:hAnsi="Arial" w:cs="Arial"/>
          <w:b/>
        </w:rPr>
      </w:pPr>
    </w:p>
    <w:p w14:paraId="42708F58" w14:textId="11DBDB10" w:rsidR="00D6617A" w:rsidRPr="001E4B76" w:rsidRDefault="00A9532F" w:rsidP="005034AF">
      <w:pPr>
        <w:pBdr>
          <w:top w:val="nil"/>
          <w:left w:val="nil"/>
          <w:bottom w:val="nil"/>
          <w:right w:val="nil"/>
          <w:between w:val="nil"/>
        </w:pBdr>
        <w:spacing w:after="0" w:line="240" w:lineRule="auto"/>
        <w:jc w:val="both"/>
        <w:rPr>
          <w:rFonts w:ascii="Arial" w:eastAsia="Arial" w:hAnsi="Arial" w:cs="Arial"/>
          <w:b/>
        </w:rPr>
      </w:pPr>
      <w:r w:rsidRPr="001E4B76">
        <w:rPr>
          <w:rFonts w:ascii="Arial" w:hAnsi="Arial" w:cs="Arial"/>
          <w:b/>
          <w:bCs/>
          <w:shd w:val="clear" w:color="auto" w:fill="FFFFFF"/>
        </w:rPr>
        <w:t>Artículo</w:t>
      </w:r>
      <w:r w:rsidRPr="001E4B76">
        <w:rPr>
          <w:rFonts w:ascii="Arial" w:hAnsi="Arial" w:cs="Arial"/>
          <w:shd w:val="clear" w:color="auto" w:fill="FFFFFF"/>
        </w:rPr>
        <w:t> </w:t>
      </w:r>
      <w:r w:rsidRPr="001E4B76">
        <w:rPr>
          <w:rFonts w:ascii="Arial" w:hAnsi="Arial" w:cs="Arial"/>
          <w:b/>
          <w:bCs/>
          <w:shd w:val="clear" w:color="auto" w:fill="FFFFFF"/>
        </w:rPr>
        <w:t>1. Ámbito de aplicación de la ley.</w:t>
      </w:r>
      <w:r w:rsidRPr="001E4B76">
        <w:rPr>
          <w:rFonts w:ascii="Arial" w:hAnsi="Arial" w:cs="Arial"/>
          <w:shd w:val="clear" w:color="auto" w:fill="FFFFFF"/>
        </w:rPr>
        <w:t xml:space="preserve"> Esta Ley se aplica a los servicios públicos domiciliarios de acueducto, alcantarillado, aseo, energía eléctrica, distribución de gas combustible, telefonía fija pública básica conmutada y la telefonía local móvil en el sector rural; a las actividades que realicen las personas prestadoras de servicios públicos de que trata el artículo 15 de la presente Ley, y a las actividades complementarias definidas en el </w:t>
      </w:r>
      <w:r w:rsidRPr="001E4B76">
        <w:rPr>
          <w:rFonts w:ascii="Arial" w:hAnsi="Arial" w:cs="Arial"/>
          <w:shd w:val="clear" w:color="auto" w:fill="FFFFFF"/>
        </w:rPr>
        <w:lastRenderedPageBreak/>
        <w:t>Capítulo II del presente título y a los otros servicios previstos en normas especiales de esta Ley.</w:t>
      </w:r>
      <w:r w:rsidR="00D6617A" w:rsidRPr="001E4B76">
        <w:rPr>
          <w:rFonts w:ascii="Arial" w:eastAsia="Arial" w:hAnsi="Arial" w:cs="Arial"/>
          <w:b/>
        </w:rPr>
        <w:t xml:space="preserve"> </w:t>
      </w:r>
    </w:p>
    <w:p w14:paraId="3A6FA584" w14:textId="682D9556" w:rsidR="00A9532F" w:rsidRPr="001E4B76" w:rsidRDefault="00A9532F" w:rsidP="005034AF">
      <w:pPr>
        <w:pBdr>
          <w:top w:val="nil"/>
          <w:left w:val="nil"/>
          <w:bottom w:val="nil"/>
          <w:right w:val="nil"/>
          <w:between w:val="nil"/>
        </w:pBdr>
        <w:spacing w:after="0" w:line="240" w:lineRule="auto"/>
        <w:jc w:val="both"/>
        <w:rPr>
          <w:rFonts w:ascii="Arial" w:eastAsia="Arial" w:hAnsi="Arial" w:cs="Arial"/>
          <w:b/>
        </w:rPr>
      </w:pPr>
    </w:p>
    <w:p w14:paraId="37C70306" w14:textId="7F528954" w:rsidR="00A9532F" w:rsidRPr="001E4B76" w:rsidRDefault="00A9532F" w:rsidP="005034AF">
      <w:pPr>
        <w:pBdr>
          <w:top w:val="nil"/>
          <w:left w:val="nil"/>
          <w:bottom w:val="nil"/>
          <w:right w:val="nil"/>
          <w:between w:val="nil"/>
        </w:pBdr>
        <w:spacing w:after="0" w:line="240" w:lineRule="auto"/>
        <w:jc w:val="both"/>
        <w:rPr>
          <w:rFonts w:ascii="Arial" w:hAnsi="Arial" w:cs="Arial"/>
          <w:shd w:val="clear" w:color="auto" w:fill="FFFFFF"/>
        </w:rPr>
      </w:pPr>
      <w:r w:rsidRPr="001E4B76">
        <w:rPr>
          <w:rStyle w:val="Textoennegrita"/>
          <w:rFonts w:ascii="Arial" w:hAnsi="Arial" w:cs="Arial"/>
          <w:shd w:val="clear" w:color="auto" w:fill="FFFFFF"/>
        </w:rPr>
        <w:t>Artículo 2. Intervención del Estado en los servicios públicos.</w:t>
      </w:r>
      <w:r w:rsidRPr="001E4B76">
        <w:rPr>
          <w:rFonts w:ascii="Arial" w:hAnsi="Arial" w:cs="Arial"/>
          <w:shd w:val="clear" w:color="auto" w:fill="FFFFFF"/>
        </w:rPr>
        <w:t> El Estado intervendrá en los servicios públicos, conforme a las reglas de competencia de que trata esta Ley, en el marco de lo dispuesto en los artículos </w:t>
      </w:r>
      <w:hyperlink r:id="rId10" w:anchor="334" w:history="1">
        <w:r w:rsidRPr="001E4B76">
          <w:rPr>
            <w:rStyle w:val="Hipervnculo"/>
            <w:rFonts w:ascii="Arial" w:hAnsi="Arial" w:cs="Arial"/>
            <w:color w:val="auto"/>
            <w:shd w:val="clear" w:color="auto" w:fill="FFFFFF"/>
          </w:rPr>
          <w:t>334</w:t>
        </w:r>
      </w:hyperlink>
      <w:r w:rsidRPr="001E4B76">
        <w:rPr>
          <w:rFonts w:ascii="Arial" w:hAnsi="Arial" w:cs="Arial"/>
          <w:shd w:val="clear" w:color="auto" w:fill="FFFFFF"/>
        </w:rPr>
        <w:t>, </w:t>
      </w:r>
      <w:hyperlink r:id="rId11" w:anchor="336" w:history="1">
        <w:r w:rsidRPr="001E4B76">
          <w:rPr>
            <w:rStyle w:val="Hipervnculo"/>
            <w:rFonts w:ascii="Arial" w:hAnsi="Arial" w:cs="Arial"/>
            <w:color w:val="auto"/>
            <w:shd w:val="clear" w:color="auto" w:fill="FFFFFF"/>
          </w:rPr>
          <w:t>336</w:t>
        </w:r>
      </w:hyperlink>
      <w:r w:rsidRPr="001E4B76">
        <w:rPr>
          <w:rFonts w:ascii="Arial" w:hAnsi="Arial" w:cs="Arial"/>
          <w:shd w:val="clear" w:color="auto" w:fill="FFFFFF"/>
        </w:rPr>
        <w:t>, y </w:t>
      </w:r>
      <w:hyperlink r:id="rId12" w:anchor="365" w:history="1">
        <w:r w:rsidRPr="001E4B76">
          <w:rPr>
            <w:rStyle w:val="Hipervnculo"/>
            <w:rFonts w:ascii="Arial" w:hAnsi="Arial" w:cs="Arial"/>
            <w:color w:val="auto"/>
            <w:shd w:val="clear" w:color="auto" w:fill="FFFFFF"/>
          </w:rPr>
          <w:t>365</w:t>
        </w:r>
      </w:hyperlink>
      <w:r w:rsidRPr="001E4B76">
        <w:rPr>
          <w:rFonts w:ascii="Arial" w:hAnsi="Arial" w:cs="Arial"/>
          <w:shd w:val="clear" w:color="auto" w:fill="FFFFFF"/>
        </w:rPr>
        <w:t> a </w:t>
      </w:r>
      <w:hyperlink r:id="rId13" w:anchor="370" w:history="1">
        <w:r w:rsidRPr="001E4B76">
          <w:rPr>
            <w:rStyle w:val="Hipervnculo"/>
            <w:rFonts w:ascii="Arial" w:hAnsi="Arial" w:cs="Arial"/>
            <w:color w:val="auto"/>
            <w:shd w:val="clear" w:color="auto" w:fill="FFFFFF"/>
          </w:rPr>
          <w:t>370</w:t>
        </w:r>
      </w:hyperlink>
      <w:r w:rsidRPr="001E4B76">
        <w:rPr>
          <w:rFonts w:ascii="Arial" w:hAnsi="Arial" w:cs="Arial"/>
          <w:shd w:val="clear" w:color="auto" w:fill="FFFFFF"/>
        </w:rPr>
        <w:t> de la Constitución Política, para los siguientes fines:</w:t>
      </w:r>
    </w:p>
    <w:p w14:paraId="1C6B4637" w14:textId="5A7178A1" w:rsidR="00A9532F" w:rsidRPr="001E4B76" w:rsidRDefault="00A9532F" w:rsidP="005034AF">
      <w:pPr>
        <w:pBdr>
          <w:top w:val="nil"/>
          <w:left w:val="nil"/>
          <w:bottom w:val="nil"/>
          <w:right w:val="nil"/>
          <w:between w:val="nil"/>
        </w:pBdr>
        <w:spacing w:after="0" w:line="240" w:lineRule="auto"/>
        <w:jc w:val="both"/>
        <w:rPr>
          <w:rFonts w:ascii="Arial" w:hAnsi="Arial" w:cs="Arial"/>
          <w:shd w:val="clear" w:color="auto" w:fill="FFFFFF"/>
        </w:rPr>
      </w:pPr>
    </w:p>
    <w:p w14:paraId="0485142C" w14:textId="77777777" w:rsidR="00A9532F" w:rsidRPr="001E4B76" w:rsidRDefault="00A9532F"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.1. Garantizar la calidad del bien objeto del servicio público y su disposición final para asegurar el mejoramiento de la calidad de vida de los usuarios.</w:t>
      </w:r>
    </w:p>
    <w:p w14:paraId="00637BFC" w14:textId="77777777" w:rsidR="00A9532F" w:rsidRPr="001E4B76" w:rsidRDefault="00A9532F" w:rsidP="005034AF">
      <w:pPr>
        <w:shd w:val="clear" w:color="auto" w:fill="FFFFFF"/>
        <w:spacing w:after="0" w:line="240" w:lineRule="auto"/>
        <w:jc w:val="both"/>
        <w:rPr>
          <w:rFonts w:ascii="Arial" w:eastAsia="Times New Roman" w:hAnsi="Arial" w:cs="Arial"/>
        </w:rPr>
      </w:pPr>
    </w:p>
    <w:p w14:paraId="0398152B" w14:textId="77777777" w:rsidR="00A9532F" w:rsidRPr="001E4B76" w:rsidRDefault="00A9532F"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2.2. Ampliación permanente de la cobertura mediante sistemas que compensen la insuficiencia de la capacidad de pago de los usuarios.</w:t>
      </w:r>
    </w:p>
    <w:p w14:paraId="7C70C2F3" w14:textId="77777777" w:rsidR="00A9532F" w:rsidRPr="001E4B76" w:rsidRDefault="00A9532F" w:rsidP="005034AF">
      <w:pPr>
        <w:shd w:val="clear" w:color="auto" w:fill="FFFFFF"/>
        <w:spacing w:after="0" w:line="240" w:lineRule="auto"/>
        <w:jc w:val="both"/>
        <w:rPr>
          <w:rFonts w:ascii="Arial" w:eastAsia="Times New Roman" w:hAnsi="Arial" w:cs="Arial"/>
        </w:rPr>
      </w:pPr>
    </w:p>
    <w:p w14:paraId="0CF3D290" w14:textId="77777777" w:rsidR="00A9532F" w:rsidRPr="001E4B76" w:rsidRDefault="00A9532F"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2.3. Atención prioritaria de las necesidades básicas insatisfechas en materia de agua potable y saneamiento básico.</w:t>
      </w:r>
    </w:p>
    <w:p w14:paraId="00E18967" w14:textId="77777777" w:rsidR="00A9532F" w:rsidRPr="001E4B76" w:rsidRDefault="00A9532F" w:rsidP="005034AF">
      <w:pPr>
        <w:shd w:val="clear" w:color="auto" w:fill="FFFFFF"/>
        <w:spacing w:after="0" w:line="240" w:lineRule="auto"/>
        <w:jc w:val="both"/>
        <w:rPr>
          <w:rFonts w:ascii="Arial" w:eastAsia="Times New Roman" w:hAnsi="Arial" w:cs="Arial"/>
        </w:rPr>
      </w:pPr>
    </w:p>
    <w:p w14:paraId="6760D289" w14:textId="77777777" w:rsidR="00A9532F" w:rsidRPr="001E4B76" w:rsidRDefault="00A9532F"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2.4. Prestación continua e ininterrumpida, sin excepción alguna, salvo cuando existan razones de fuerza mayor o caso fortuito o de orden técnico o económico que así lo exijan.</w:t>
      </w:r>
    </w:p>
    <w:p w14:paraId="0879D2BA" w14:textId="77777777" w:rsidR="00A9532F" w:rsidRPr="001E4B76" w:rsidRDefault="00A9532F" w:rsidP="005034AF">
      <w:pPr>
        <w:shd w:val="clear" w:color="auto" w:fill="FFFFFF"/>
        <w:spacing w:after="0" w:line="240" w:lineRule="auto"/>
        <w:jc w:val="both"/>
        <w:rPr>
          <w:rFonts w:ascii="Arial" w:eastAsia="Times New Roman" w:hAnsi="Arial" w:cs="Arial"/>
        </w:rPr>
      </w:pPr>
    </w:p>
    <w:p w14:paraId="4495D94D" w14:textId="77777777" w:rsidR="00A9532F" w:rsidRPr="001E4B76" w:rsidRDefault="00A9532F"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2.5. Prestación eficiente.</w:t>
      </w:r>
    </w:p>
    <w:p w14:paraId="43BE2D7F" w14:textId="77777777" w:rsidR="00A9532F" w:rsidRPr="001E4B76" w:rsidRDefault="00A9532F" w:rsidP="005034AF">
      <w:pPr>
        <w:shd w:val="clear" w:color="auto" w:fill="FFFFFF"/>
        <w:spacing w:after="0" w:line="240" w:lineRule="auto"/>
        <w:jc w:val="both"/>
        <w:rPr>
          <w:rFonts w:ascii="Arial" w:eastAsia="Times New Roman" w:hAnsi="Arial" w:cs="Arial"/>
        </w:rPr>
      </w:pPr>
    </w:p>
    <w:p w14:paraId="71E448C3" w14:textId="77777777" w:rsidR="00A9532F" w:rsidRPr="001E4B76" w:rsidRDefault="00A9532F"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2.6. Libertad de competencia y no utilización abusiva de la posición dominante.</w:t>
      </w:r>
    </w:p>
    <w:p w14:paraId="5DC842B2" w14:textId="77777777" w:rsidR="00A9532F" w:rsidRPr="001E4B76" w:rsidRDefault="00A9532F" w:rsidP="005034AF">
      <w:pPr>
        <w:shd w:val="clear" w:color="auto" w:fill="FFFFFF"/>
        <w:spacing w:after="0" w:line="240" w:lineRule="auto"/>
        <w:jc w:val="both"/>
        <w:rPr>
          <w:rFonts w:ascii="Arial" w:eastAsia="Times New Roman" w:hAnsi="Arial" w:cs="Arial"/>
        </w:rPr>
      </w:pPr>
    </w:p>
    <w:p w14:paraId="66B38931" w14:textId="77777777" w:rsidR="00A9532F" w:rsidRPr="001E4B76" w:rsidRDefault="00A9532F"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2.7. Obtención de economías de escala comprobables.</w:t>
      </w:r>
    </w:p>
    <w:p w14:paraId="10A31789" w14:textId="77777777" w:rsidR="00A9532F" w:rsidRPr="001E4B76" w:rsidRDefault="00A9532F" w:rsidP="005034AF">
      <w:pPr>
        <w:shd w:val="clear" w:color="auto" w:fill="FFFFFF"/>
        <w:spacing w:after="0" w:line="240" w:lineRule="auto"/>
        <w:jc w:val="both"/>
        <w:rPr>
          <w:rFonts w:ascii="Arial" w:eastAsia="Times New Roman" w:hAnsi="Arial" w:cs="Arial"/>
        </w:rPr>
      </w:pPr>
    </w:p>
    <w:p w14:paraId="5BCAAA79" w14:textId="77777777" w:rsidR="00A9532F" w:rsidRPr="001E4B76" w:rsidRDefault="00A9532F"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2.8. Mecanismos que garanticen a los usuarios el acceso a los servicios y su participación en la gestión y fiscalización de su prestación.</w:t>
      </w:r>
    </w:p>
    <w:p w14:paraId="08FADDA5" w14:textId="77777777" w:rsidR="00A9532F" w:rsidRPr="001E4B76" w:rsidRDefault="00A9532F" w:rsidP="005034AF">
      <w:pPr>
        <w:shd w:val="clear" w:color="auto" w:fill="FFFFFF"/>
        <w:spacing w:after="0" w:line="240" w:lineRule="auto"/>
        <w:jc w:val="both"/>
        <w:rPr>
          <w:rFonts w:ascii="Arial" w:eastAsia="Times New Roman" w:hAnsi="Arial" w:cs="Arial"/>
        </w:rPr>
      </w:pPr>
    </w:p>
    <w:p w14:paraId="1B15B5D2" w14:textId="77777777" w:rsidR="00A9532F" w:rsidRPr="001E4B76" w:rsidRDefault="00A9532F"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2.9. Establecer un régimen tarifario proporcional para los sectores de bajos ingresos de acuerdo con los preceptos de equidad y solidaridad.</w:t>
      </w:r>
    </w:p>
    <w:p w14:paraId="4E2DB1B9" w14:textId="77777777" w:rsidR="00A9532F" w:rsidRPr="001E4B76" w:rsidRDefault="00A9532F" w:rsidP="005034AF">
      <w:pPr>
        <w:pBdr>
          <w:top w:val="nil"/>
          <w:left w:val="nil"/>
          <w:bottom w:val="nil"/>
          <w:right w:val="nil"/>
          <w:between w:val="nil"/>
        </w:pBdr>
        <w:spacing w:after="0" w:line="240" w:lineRule="auto"/>
        <w:jc w:val="both"/>
        <w:rPr>
          <w:rFonts w:ascii="Arial" w:eastAsia="Arial" w:hAnsi="Arial" w:cs="Arial"/>
          <w:b/>
        </w:rPr>
      </w:pPr>
    </w:p>
    <w:p w14:paraId="040A0BED" w14:textId="77777777" w:rsidR="00A9532F" w:rsidRPr="001E4B76" w:rsidRDefault="00A9532F" w:rsidP="005034AF">
      <w:pPr>
        <w:shd w:val="clear" w:color="auto" w:fill="FFFFFF"/>
        <w:spacing w:line="240" w:lineRule="auto"/>
        <w:jc w:val="both"/>
        <w:rPr>
          <w:rFonts w:ascii="Arial" w:hAnsi="Arial" w:cs="Arial"/>
        </w:rPr>
      </w:pPr>
      <w:r w:rsidRPr="001E4B76">
        <w:rPr>
          <w:rFonts w:ascii="Arial" w:hAnsi="Arial" w:cs="Arial"/>
          <w:b/>
          <w:bCs/>
        </w:rPr>
        <w:t>Artículo 5o</w:t>
      </w:r>
      <w:r w:rsidRPr="001E4B76">
        <w:rPr>
          <w:rFonts w:ascii="Arial" w:hAnsi="Arial" w:cs="Arial"/>
        </w:rPr>
        <w:t>. </w:t>
      </w:r>
      <w:r w:rsidRPr="001E4B76">
        <w:rPr>
          <w:rFonts w:ascii="Arial" w:hAnsi="Arial" w:cs="Arial"/>
          <w:b/>
          <w:bCs/>
        </w:rPr>
        <w:t>Competencia de los municipios en cuanto a la prestación de los servicios públicos.</w:t>
      </w:r>
      <w:r w:rsidRPr="001E4B76">
        <w:rPr>
          <w:rFonts w:ascii="Arial" w:hAnsi="Arial" w:cs="Arial"/>
        </w:rPr>
        <w:t> Es competencia de los municipios en relación con los servicios públicos, que ejercerán en los términos de la ley, y de los reglamentos que con sujeción a ella expidan los concejos:</w:t>
      </w:r>
    </w:p>
    <w:p w14:paraId="6DC72319" w14:textId="77777777" w:rsidR="00A9532F" w:rsidRPr="001E4B76" w:rsidRDefault="00A9532F" w:rsidP="005034AF">
      <w:pPr>
        <w:shd w:val="clear" w:color="auto" w:fill="FFFFFF"/>
        <w:spacing w:line="240" w:lineRule="auto"/>
        <w:jc w:val="both"/>
        <w:rPr>
          <w:rFonts w:ascii="Arial" w:hAnsi="Arial" w:cs="Arial"/>
        </w:rPr>
      </w:pPr>
      <w:r w:rsidRPr="001E4B76">
        <w:rPr>
          <w:rFonts w:ascii="Arial" w:hAnsi="Arial" w:cs="Arial"/>
        </w:rPr>
        <w:t>5.1. Asegurar que se presten a sus habitantes, de manera eficiente, los servicios domiciliarios de acueducto, alcantarillado, aseo, energía eléctrica, y telefonía pública básica conmutada, por empresas de servicios públicos de carácter oficial, privado o mixto, o directamente por la administración central del respectivo municipio en los casos previstos en el artículo siguiente.</w:t>
      </w:r>
    </w:p>
    <w:p w14:paraId="3F99019D" w14:textId="77777777" w:rsidR="00A9532F" w:rsidRPr="001E4B76" w:rsidRDefault="00A9532F" w:rsidP="005034AF">
      <w:pPr>
        <w:shd w:val="clear" w:color="auto" w:fill="FFFFFF"/>
        <w:spacing w:line="240" w:lineRule="auto"/>
        <w:jc w:val="both"/>
        <w:rPr>
          <w:rFonts w:ascii="Arial" w:hAnsi="Arial" w:cs="Arial"/>
        </w:rPr>
      </w:pPr>
      <w:r w:rsidRPr="001E4B76">
        <w:rPr>
          <w:rFonts w:ascii="Arial" w:hAnsi="Arial" w:cs="Arial"/>
        </w:rPr>
        <w:t>5.2. Asegurar en los términos de esta Ley, la participación de los usuarios en la gestión y fiscalización de las entidades que prestan los servicios públicos en el municipio.</w:t>
      </w:r>
    </w:p>
    <w:p w14:paraId="027E20CD" w14:textId="5E566076" w:rsidR="00A9532F" w:rsidRPr="001E4B76" w:rsidRDefault="00A9532F" w:rsidP="005034AF">
      <w:pPr>
        <w:shd w:val="clear" w:color="auto" w:fill="FFFFFF"/>
        <w:spacing w:line="240" w:lineRule="auto"/>
        <w:jc w:val="both"/>
        <w:rPr>
          <w:rFonts w:ascii="Arial" w:hAnsi="Arial" w:cs="Arial"/>
        </w:rPr>
      </w:pPr>
      <w:r w:rsidRPr="001E4B76">
        <w:rPr>
          <w:rFonts w:ascii="Arial" w:hAnsi="Arial" w:cs="Arial"/>
        </w:rPr>
        <w:lastRenderedPageBreak/>
        <w:t>5.3. Disponer el otorgamiento de subsidios a los usuarios de menores ingresos, con cargo al presupuesto del municipio, de acuerdo con lo dispuesto en la Ley </w:t>
      </w:r>
      <w:hyperlink r:id="rId14" w:anchor="56.i.1" w:history="1">
        <w:r w:rsidRPr="001E4B76">
          <w:rPr>
            <w:rStyle w:val="Hipervnculo"/>
            <w:rFonts w:ascii="Arial" w:hAnsi="Arial" w:cs="Arial"/>
            <w:color w:val="auto"/>
            <w:u w:val="none"/>
          </w:rPr>
          <w:t>60/93</w:t>
        </w:r>
      </w:hyperlink>
      <w:r w:rsidRPr="001E4B76">
        <w:rPr>
          <w:rFonts w:ascii="Arial" w:hAnsi="Arial" w:cs="Arial"/>
        </w:rPr>
        <w:t> y la presente Ley.</w:t>
      </w:r>
    </w:p>
    <w:p w14:paraId="5C75127D" w14:textId="32BF7333" w:rsidR="00A9532F" w:rsidRPr="001E4B76" w:rsidRDefault="00A9532F" w:rsidP="005034AF">
      <w:pPr>
        <w:shd w:val="clear" w:color="auto" w:fill="FFFFFF"/>
        <w:spacing w:line="240" w:lineRule="auto"/>
        <w:jc w:val="both"/>
        <w:rPr>
          <w:rFonts w:ascii="Arial" w:hAnsi="Arial" w:cs="Arial"/>
        </w:rPr>
      </w:pPr>
      <w:r w:rsidRPr="001E4B76">
        <w:rPr>
          <w:rFonts w:ascii="Arial" w:hAnsi="Arial" w:cs="Arial"/>
        </w:rPr>
        <w:t>5.4. Estratificar los inmuebles residenciales de acuerdo con las metodologías trazadas por el Gobierno Nacional.</w:t>
      </w:r>
    </w:p>
    <w:p w14:paraId="1AAEC2BE" w14:textId="1AD24513" w:rsidR="00A9532F" w:rsidRPr="001E4B76" w:rsidRDefault="00A9532F" w:rsidP="005034AF">
      <w:pPr>
        <w:shd w:val="clear" w:color="auto" w:fill="FFFFFF"/>
        <w:spacing w:line="240" w:lineRule="auto"/>
        <w:jc w:val="both"/>
        <w:rPr>
          <w:rFonts w:ascii="Arial" w:hAnsi="Arial" w:cs="Arial"/>
        </w:rPr>
      </w:pPr>
      <w:r w:rsidRPr="001E4B76">
        <w:rPr>
          <w:rFonts w:ascii="Arial" w:hAnsi="Arial" w:cs="Arial"/>
        </w:rPr>
        <w:t>5.5. Establecer en el municipio una nomenclatura alfa numérica precisa, que permita individualizar cada predio al que hayan de darse los servicios públicos.</w:t>
      </w:r>
    </w:p>
    <w:p w14:paraId="4E21163F" w14:textId="0FB0B150" w:rsidR="00A9532F" w:rsidRPr="001E4B76" w:rsidRDefault="00A9532F" w:rsidP="005034AF">
      <w:pPr>
        <w:shd w:val="clear" w:color="auto" w:fill="FFFFFF"/>
        <w:spacing w:line="240" w:lineRule="auto"/>
        <w:jc w:val="both"/>
        <w:rPr>
          <w:rFonts w:ascii="Arial" w:hAnsi="Arial" w:cs="Arial"/>
        </w:rPr>
      </w:pPr>
      <w:r w:rsidRPr="001E4B76">
        <w:rPr>
          <w:rFonts w:ascii="Arial" w:hAnsi="Arial" w:cs="Arial"/>
        </w:rPr>
        <w:t>5.6. Apoyar con inversiones y demás instrumentos descritos en esta Ley a las empresas de servicios públicos promovidas por los departamentos y la Nación para realizar las actividades de su competencia.</w:t>
      </w:r>
    </w:p>
    <w:p w14:paraId="711F719C" w14:textId="04035215" w:rsidR="00A9532F" w:rsidRPr="001E4B76" w:rsidRDefault="00A9532F" w:rsidP="005034AF">
      <w:pPr>
        <w:shd w:val="clear" w:color="auto" w:fill="FFFFFF"/>
        <w:spacing w:line="240" w:lineRule="auto"/>
        <w:jc w:val="both"/>
        <w:rPr>
          <w:rFonts w:ascii="Arial" w:hAnsi="Arial" w:cs="Arial"/>
        </w:rPr>
      </w:pPr>
      <w:r w:rsidRPr="001E4B76">
        <w:rPr>
          <w:rFonts w:ascii="Arial" w:hAnsi="Arial" w:cs="Arial"/>
        </w:rPr>
        <w:t>5.7. Las demás que les asigne la ley.</w:t>
      </w:r>
    </w:p>
    <w:p w14:paraId="0E70AB80" w14:textId="46601750" w:rsidR="0003097F" w:rsidRPr="001E4B76" w:rsidRDefault="0003097F" w:rsidP="005034AF">
      <w:pPr>
        <w:pStyle w:val="Prrafodelista"/>
        <w:numPr>
          <w:ilvl w:val="0"/>
          <w:numId w:val="28"/>
        </w:numPr>
        <w:shd w:val="clear" w:color="auto" w:fill="FFFFFF"/>
        <w:spacing w:line="240" w:lineRule="auto"/>
        <w:jc w:val="both"/>
        <w:rPr>
          <w:rFonts w:ascii="Arial" w:hAnsi="Arial" w:cs="Arial"/>
          <w:b/>
        </w:rPr>
      </w:pPr>
      <w:r w:rsidRPr="001E4B76">
        <w:rPr>
          <w:rFonts w:ascii="Arial" w:hAnsi="Arial" w:cs="Arial"/>
          <w:b/>
        </w:rPr>
        <w:t xml:space="preserve">Ley 489 de 1998. </w:t>
      </w:r>
      <w:r w:rsidRPr="001E4B76">
        <w:rPr>
          <w:rFonts w:ascii="Arial" w:hAnsi="Arial" w:cs="Arial"/>
          <w:b/>
          <w:bCs/>
          <w:iCs/>
          <w:shd w:val="clear" w:color="auto" w:fill="FFFFFF"/>
        </w:rPr>
        <w:t>Por la cual se dictan normas sobre la organización y funcionamiento de las entidades del orden nacional, se expiden las disposiciones, principios y reglas generales para el ejercicio de las atribuciones previstas en los numerales </w:t>
      </w:r>
      <w:hyperlink r:id="rId15" w:anchor="189.15" w:history="1">
        <w:r w:rsidRPr="001E4B76">
          <w:rPr>
            <w:rStyle w:val="Hipervnculo"/>
            <w:rFonts w:ascii="Arial" w:hAnsi="Arial" w:cs="Arial"/>
            <w:iCs/>
            <w:color w:val="auto"/>
          </w:rPr>
          <w:t>15</w:t>
        </w:r>
      </w:hyperlink>
      <w:r w:rsidRPr="001E4B76">
        <w:rPr>
          <w:rFonts w:ascii="Arial" w:hAnsi="Arial" w:cs="Arial"/>
          <w:b/>
          <w:bCs/>
          <w:iCs/>
          <w:shd w:val="clear" w:color="auto" w:fill="FFFFFF"/>
        </w:rPr>
        <w:t> y </w:t>
      </w:r>
      <w:hyperlink r:id="rId16" w:anchor="189.16" w:history="1">
        <w:r w:rsidRPr="001E4B76">
          <w:rPr>
            <w:rStyle w:val="Hipervnculo"/>
            <w:rFonts w:ascii="Arial" w:hAnsi="Arial" w:cs="Arial"/>
            <w:iCs/>
            <w:color w:val="auto"/>
          </w:rPr>
          <w:t>16</w:t>
        </w:r>
      </w:hyperlink>
      <w:r w:rsidRPr="001E4B76">
        <w:rPr>
          <w:rFonts w:ascii="Arial" w:hAnsi="Arial" w:cs="Arial"/>
          <w:b/>
          <w:bCs/>
          <w:iCs/>
          <w:shd w:val="clear" w:color="auto" w:fill="FFFFFF"/>
        </w:rPr>
        <w:t xml:space="preserve"> del artículo 189 de la Constitución Política y se dictan otras disposiciones. </w:t>
      </w:r>
    </w:p>
    <w:p w14:paraId="6F6B3B91" w14:textId="255F3FF9" w:rsidR="0003097F" w:rsidRPr="001E4B76" w:rsidRDefault="00854433" w:rsidP="005034AF">
      <w:pPr>
        <w:shd w:val="clear" w:color="auto" w:fill="FFFFFF"/>
        <w:spacing w:line="240" w:lineRule="auto"/>
        <w:jc w:val="both"/>
        <w:rPr>
          <w:rFonts w:ascii="Arial" w:hAnsi="Arial" w:cs="Arial"/>
          <w:shd w:val="clear" w:color="auto" w:fill="FFFFFF"/>
        </w:rPr>
      </w:pPr>
      <w:r w:rsidRPr="001E4B76">
        <w:rPr>
          <w:rFonts w:ascii="Arial" w:hAnsi="Arial" w:cs="Arial"/>
          <w:b/>
          <w:bCs/>
          <w:shd w:val="clear" w:color="auto" w:fill="FFFFFF"/>
        </w:rPr>
        <w:t>Artículo</w:t>
      </w:r>
      <w:r w:rsidRPr="001E4B76">
        <w:rPr>
          <w:rFonts w:ascii="Arial" w:hAnsi="Arial" w:cs="Arial"/>
          <w:shd w:val="clear" w:color="auto" w:fill="FFFFFF"/>
        </w:rPr>
        <w:t> </w:t>
      </w:r>
      <w:r w:rsidRPr="001E4B76">
        <w:rPr>
          <w:rFonts w:ascii="Arial" w:hAnsi="Arial" w:cs="Arial"/>
          <w:b/>
          <w:bCs/>
          <w:shd w:val="clear" w:color="auto" w:fill="FFFFFF"/>
        </w:rPr>
        <w:t>1º.-</w:t>
      </w:r>
      <w:r w:rsidRPr="001E4B76">
        <w:rPr>
          <w:rFonts w:ascii="Arial" w:hAnsi="Arial" w:cs="Arial"/>
          <w:shd w:val="clear" w:color="auto" w:fill="FFFFFF"/>
        </w:rPr>
        <w:t> </w:t>
      </w:r>
      <w:r w:rsidRPr="001E4B76">
        <w:rPr>
          <w:rFonts w:ascii="Arial" w:hAnsi="Arial" w:cs="Arial"/>
          <w:b/>
          <w:bCs/>
          <w:i/>
          <w:iCs/>
          <w:shd w:val="clear" w:color="auto" w:fill="FFFFFF"/>
        </w:rPr>
        <w:t>Objeto.</w:t>
      </w:r>
      <w:r w:rsidRPr="001E4B76">
        <w:rPr>
          <w:rFonts w:ascii="Arial" w:hAnsi="Arial" w:cs="Arial"/>
          <w:shd w:val="clear" w:color="auto" w:fill="FFFFFF"/>
        </w:rPr>
        <w:t> La presente Ley regula el ejercicio de la función administrativa, determina la estructura y define los principios y reglas básicas de la organización y funcionamiento de la Administración Pública.</w:t>
      </w:r>
    </w:p>
    <w:p w14:paraId="469CA149"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b/>
          <w:bCs/>
        </w:rPr>
        <w:t>Artículo 4º.-</w:t>
      </w:r>
      <w:r w:rsidRPr="001E4B76">
        <w:rPr>
          <w:rFonts w:ascii="Arial" w:eastAsia="Times New Roman" w:hAnsi="Arial" w:cs="Arial"/>
        </w:rPr>
        <w:t> </w:t>
      </w:r>
      <w:r w:rsidRPr="001E4B76">
        <w:rPr>
          <w:rFonts w:ascii="Arial" w:eastAsia="Times New Roman" w:hAnsi="Arial" w:cs="Arial"/>
          <w:b/>
          <w:bCs/>
          <w:i/>
          <w:iCs/>
        </w:rPr>
        <w:t>Finalidades de la función administrativa.</w:t>
      </w:r>
      <w:r w:rsidRPr="001E4B76">
        <w:rPr>
          <w:rFonts w:ascii="Arial" w:eastAsia="Times New Roman" w:hAnsi="Arial" w:cs="Arial"/>
        </w:rPr>
        <w:t> La función administrativa del Estado busca la satisfacción de las necesidades generales de todos los habitantes, de conformidad con los principios, finalidades y cometidos consagrados en la Constitución Política.</w:t>
      </w:r>
    </w:p>
    <w:p w14:paraId="01E45214"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 </w:t>
      </w:r>
    </w:p>
    <w:p w14:paraId="2F2D739A"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Los organismos, entidades y personas encargadas, de manera permanente o transitoria, del ejercicio de funciones administrativas deben ejercerlas consultando el interés general.</w:t>
      </w:r>
    </w:p>
    <w:p w14:paraId="5225F325" w14:textId="7DB8A679" w:rsidR="00854433" w:rsidRPr="001E4B76" w:rsidRDefault="00854433" w:rsidP="005034AF">
      <w:pPr>
        <w:shd w:val="clear" w:color="auto" w:fill="FFFFFF"/>
        <w:spacing w:line="240" w:lineRule="auto"/>
        <w:jc w:val="both"/>
        <w:rPr>
          <w:rFonts w:ascii="Arial" w:hAnsi="Arial" w:cs="Arial"/>
          <w:shd w:val="clear" w:color="auto" w:fill="FFFFFF"/>
        </w:rPr>
      </w:pPr>
    </w:p>
    <w:p w14:paraId="765ED7AE" w14:textId="77777777" w:rsidR="00EE2E42" w:rsidRPr="001E4B76" w:rsidRDefault="00EE2E42" w:rsidP="005034AF">
      <w:pPr>
        <w:shd w:val="clear" w:color="auto" w:fill="FFFFFF"/>
        <w:spacing w:line="240" w:lineRule="auto"/>
        <w:jc w:val="both"/>
        <w:rPr>
          <w:rFonts w:ascii="Arial" w:hAnsi="Arial" w:cs="Arial"/>
        </w:rPr>
      </w:pPr>
      <w:r w:rsidRPr="001E4B76">
        <w:rPr>
          <w:rFonts w:ascii="Arial" w:hAnsi="Arial" w:cs="Arial"/>
          <w:b/>
          <w:bCs/>
        </w:rPr>
        <w:t>Artículo</w:t>
      </w:r>
      <w:r w:rsidRPr="001E4B76">
        <w:rPr>
          <w:rFonts w:ascii="Arial" w:hAnsi="Arial" w:cs="Arial"/>
        </w:rPr>
        <w:t> </w:t>
      </w:r>
      <w:r w:rsidRPr="001E4B76">
        <w:rPr>
          <w:rFonts w:ascii="Arial" w:hAnsi="Arial" w:cs="Arial"/>
          <w:b/>
          <w:bCs/>
        </w:rPr>
        <w:t>5º.-</w:t>
      </w:r>
      <w:r w:rsidRPr="001E4B76">
        <w:rPr>
          <w:rFonts w:ascii="Arial" w:hAnsi="Arial" w:cs="Arial"/>
          <w:i/>
          <w:iCs/>
        </w:rPr>
        <w:t> </w:t>
      </w:r>
      <w:r w:rsidRPr="001E4B76">
        <w:rPr>
          <w:rFonts w:ascii="Arial" w:hAnsi="Arial" w:cs="Arial"/>
          <w:b/>
          <w:bCs/>
          <w:i/>
          <w:iCs/>
        </w:rPr>
        <w:t>Competencia Administrativa.</w:t>
      </w:r>
      <w:r w:rsidRPr="001E4B76">
        <w:rPr>
          <w:rFonts w:ascii="Arial" w:hAnsi="Arial" w:cs="Arial"/>
        </w:rPr>
        <w:t> Los organismos y entidades administrativos deberán ejercer con exclusividad las potestades y atribuciones inherentes, de manera directa e inmediata, respecto de los asuntos que les hayan sido asignados expresamente por la ley, la ordenanza, el acuerdo o el reglamento ejecutivo.</w:t>
      </w:r>
    </w:p>
    <w:p w14:paraId="246EFD87" w14:textId="2C77CB87" w:rsidR="00EE2E42" w:rsidRPr="001E4B76" w:rsidRDefault="00EE2E42" w:rsidP="005034AF">
      <w:pPr>
        <w:shd w:val="clear" w:color="auto" w:fill="FFFFFF"/>
        <w:spacing w:line="240" w:lineRule="auto"/>
        <w:jc w:val="both"/>
        <w:rPr>
          <w:rFonts w:ascii="Arial" w:hAnsi="Arial" w:cs="Arial"/>
        </w:rPr>
      </w:pPr>
      <w:r w:rsidRPr="001E4B76">
        <w:rPr>
          <w:rFonts w:ascii="Arial" w:hAnsi="Arial" w:cs="Arial"/>
        </w:rPr>
        <w:t>Se entiende que los principios de la función administrativa y los principios de coordinación, concurrencia y subsidiaridad consagrados por el artículo </w:t>
      </w:r>
      <w:hyperlink r:id="rId17" w:anchor="288" w:history="1">
        <w:r w:rsidRPr="001E4B76">
          <w:rPr>
            <w:rStyle w:val="Hipervnculo"/>
            <w:rFonts w:ascii="Arial" w:hAnsi="Arial" w:cs="Arial"/>
            <w:color w:val="auto"/>
          </w:rPr>
          <w:t>288</w:t>
        </w:r>
      </w:hyperlink>
      <w:r w:rsidRPr="001E4B76">
        <w:rPr>
          <w:rFonts w:ascii="Arial" w:hAnsi="Arial" w:cs="Arial"/>
        </w:rPr>
        <w:t> de la Constitución Política deben ser observados en el señalamiento de las competencias propias de los organismos y entidades de la Rama Ejecutiva y en el ejercicio de las funciones de los servidores públicos.</w:t>
      </w:r>
    </w:p>
    <w:p w14:paraId="0F5B366C"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b/>
          <w:bCs/>
        </w:rPr>
        <w:t>Artículo</w:t>
      </w:r>
      <w:r w:rsidRPr="001E4B76">
        <w:rPr>
          <w:rFonts w:ascii="Arial" w:eastAsia="Times New Roman" w:hAnsi="Arial" w:cs="Arial"/>
        </w:rPr>
        <w:t> </w:t>
      </w:r>
      <w:r w:rsidRPr="001E4B76">
        <w:rPr>
          <w:rFonts w:ascii="Arial" w:eastAsia="Times New Roman" w:hAnsi="Arial" w:cs="Arial"/>
          <w:b/>
          <w:bCs/>
        </w:rPr>
        <w:t>39º.-</w:t>
      </w:r>
      <w:r w:rsidRPr="001E4B76">
        <w:rPr>
          <w:rFonts w:ascii="Arial" w:eastAsia="Times New Roman" w:hAnsi="Arial" w:cs="Arial"/>
        </w:rPr>
        <w:t> </w:t>
      </w:r>
      <w:r w:rsidRPr="001E4B76">
        <w:rPr>
          <w:rFonts w:ascii="Arial" w:eastAsia="Times New Roman" w:hAnsi="Arial" w:cs="Arial"/>
          <w:b/>
          <w:bCs/>
          <w:i/>
          <w:iCs/>
        </w:rPr>
        <w:t>Integración de la Administración Pública.</w:t>
      </w:r>
      <w:r w:rsidRPr="001E4B76">
        <w:rPr>
          <w:rFonts w:ascii="Arial" w:eastAsia="Times New Roman" w:hAnsi="Arial" w:cs="Arial"/>
        </w:rPr>
        <w:t xml:space="preserve"> La Administración Pública se integra por los organismos que conforman la Rama Ejecutiva del Poder Público y por todos los demás organismos y entidades de naturaleza pública que de manera permanente tienen </w:t>
      </w:r>
      <w:r w:rsidRPr="001E4B76">
        <w:rPr>
          <w:rFonts w:ascii="Arial" w:eastAsia="Times New Roman" w:hAnsi="Arial" w:cs="Arial"/>
        </w:rPr>
        <w:lastRenderedPageBreak/>
        <w:t>a su cargo el ejercicio de las actividades y funciones administrativas o la prestación de servicios públicos del Estado Colombiano.</w:t>
      </w:r>
    </w:p>
    <w:p w14:paraId="39437CAA"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 </w:t>
      </w:r>
    </w:p>
    <w:p w14:paraId="6D125EC5"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La Presidencia de la República, los ministerios y los departamentos administrativos, en lo nacional, son los organismos principales de la Administración.</w:t>
      </w:r>
    </w:p>
    <w:p w14:paraId="74CAA3AC"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 </w:t>
      </w:r>
    </w:p>
    <w:p w14:paraId="1CF60448"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Así mismo, los ministerios, los departamentos administrativos y las superintendencias constituyen el Sector Central de la Administración Pública Nacional. Los organismos y entidades adscritos o vinculados a un Ministerio o un Departamento Administrativo que gocen de personería jurídica, autonomía administrativa y patrimonio propio o capital independiente conforman el Sector Descentralizado de la Administración Pública Nacional y cumplen sus funciones en los términos que señale la ley.</w:t>
      </w:r>
    </w:p>
    <w:p w14:paraId="250F0F4E"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 </w:t>
      </w:r>
    </w:p>
    <w:p w14:paraId="4DCAF24F"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Las gobernaciones, las alcaldías, las secretarías de despacho y los departamento administrativos son los organismos principales de la Administración en el correspondiente nivel territorial. Los demás les están adscritos o vinculados, cumplen sus funciones bajo su orientación, coordinación y control en los términos que señalen la ley, las ordenanzas y los acuerdos, según el caso. </w:t>
      </w:r>
    </w:p>
    <w:p w14:paraId="7DBEABC5" w14:textId="77777777"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 </w:t>
      </w:r>
    </w:p>
    <w:p w14:paraId="16D09410" w14:textId="0EEF90D6" w:rsidR="00EE2E42" w:rsidRPr="001E4B76" w:rsidRDefault="00EE2E42"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Las asambleas departamentales y los concejos distritales y municipales son corporaciones administrativas de elección popular que cumplen las funciones que les señalan la Constitución Política y la ley.</w:t>
      </w:r>
    </w:p>
    <w:p w14:paraId="17941093" w14:textId="77777777" w:rsidR="0033719E" w:rsidRPr="001E4B76" w:rsidRDefault="0033719E" w:rsidP="005034AF">
      <w:pPr>
        <w:shd w:val="clear" w:color="auto" w:fill="FFFFFF"/>
        <w:spacing w:after="0" w:line="240" w:lineRule="auto"/>
        <w:jc w:val="both"/>
        <w:rPr>
          <w:rFonts w:ascii="Arial" w:eastAsia="Times New Roman" w:hAnsi="Arial" w:cs="Arial"/>
        </w:rPr>
      </w:pPr>
    </w:p>
    <w:p w14:paraId="5F584540" w14:textId="497FF895" w:rsidR="004B5DCB" w:rsidRPr="001E4B76" w:rsidRDefault="004B5DCB" w:rsidP="005034AF">
      <w:pPr>
        <w:pStyle w:val="Prrafodelista"/>
        <w:numPr>
          <w:ilvl w:val="0"/>
          <w:numId w:val="28"/>
        </w:numPr>
        <w:pBdr>
          <w:top w:val="nil"/>
          <w:left w:val="nil"/>
          <w:bottom w:val="nil"/>
          <w:right w:val="nil"/>
          <w:between w:val="nil"/>
        </w:pBdr>
        <w:spacing w:after="0" w:line="240" w:lineRule="auto"/>
        <w:jc w:val="both"/>
        <w:rPr>
          <w:rFonts w:ascii="Arial" w:eastAsia="Arial" w:hAnsi="Arial" w:cs="Arial"/>
          <w:b/>
        </w:rPr>
      </w:pPr>
      <w:r w:rsidRPr="001E4B76">
        <w:rPr>
          <w:rFonts w:ascii="Arial" w:eastAsia="Arial" w:hAnsi="Arial" w:cs="Arial"/>
          <w:b/>
        </w:rPr>
        <w:t xml:space="preserve">Ley 675 de 2001. Por medio de la cual se expide el régimen de propiedad horizontal. </w:t>
      </w:r>
    </w:p>
    <w:p w14:paraId="4D703DBA" w14:textId="0B93AC59" w:rsidR="00325189" w:rsidRPr="001E4B76" w:rsidRDefault="00325189" w:rsidP="005034AF">
      <w:pPr>
        <w:pBdr>
          <w:top w:val="nil"/>
          <w:left w:val="nil"/>
          <w:bottom w:val="nil"/>
          <w:right w:val="nil"/>
          <w:between w:val="nil"/>
        </w:pBdr>
        <w:spacing w:after="0" w:line="240" w:lineRule="auto"/>
        <w:jc w:val="both"/>
        <w:rPr>
          <w:rFonts w:ascii="Arial" w:eastAsia="Arial" w:hAnsi="Arial" w:cs="Arial"/>
          <w:b/>
        </w:rPr>
      </w:pPr>
    </w:p>
    <w:p w14:paraId="3B478F19" w14:textId="61BA9AA2" w:rsidR="00325189" w:rsidRPr="001E4B76" w:rsidRDefault="00325189" w:rsidP="005034AF">
      <w:pPr>
        <w:pBdr>
          <w:top w:val="nil"/>
          <w:left w:val="nil"/>
          <w:bottom w:val="nil"/>
          <w:right w:val="nil"/>
          <w:between w:val="nil"/>
        </w:pBdr>
        <w:spacing w:after="0" w:line="240" w:lineRule="auto"/>
        <w:jc w:val="both"/>
        <w:rPr>
          <w:rFonts w:ascii="Arial" w:hAnsi="Arial" w:cs="Arial"/>
          <w:shd w:val="clear" w:color="auto" w:fill="FFFFFF"/>
        </w:rPr>
      </w:pPr>
      <w:r w:rsidRPr="001E4B76">
        <w:rPr>
          <w:rFonts w:ascii="Arial" w:hAnsi="Arial" w:cs="Arial"/>
          <w:b/>
          <w:bCs/>
          <w:shd w:val="clear" w:color="auto" w:fill="FFFFFF"/>
        </w:rPr>
        <w:t>ARTÍCULO</w:t>
      </w:r>
      <w:r w:rsidRPr="001E4B76">
        <w:rPr>
          <w:rFonts w:ascii="Arial" w:hAnsi="Arial" w:cs="Arial"/>
          <w:shd w:val="clear" w:color="auto" w:fill="FFFFFF"/>
        </w:rPr>
        <w:t> </w:t>
      </w:r>
      <w:r w:rsidRPr="001E4B76">
        <w:rPr>
          <w:rFonts w:ascii="Arial" w:hAnsi="Arial" w:cs="Arial"/>
          <w:b/>
          <w:bCs/>
          <w:shd w:val="clear" w:color="auto" w:fill="FFFFFF"/>
        </w:rPr>
        <w:t>1</w:t>
      </w:r>
      <w:r w:rsidRPr="005E717C">
        <w:rPr>
          <w:rFonts w:ascii="Arial" w:hAnsi="Arial" w:cs="Arial"/>
          <w:b/>
          <w:bCs/>
          <w:i/>
          <w:shd w:val="clear" w:color="auto" w:fill="FFFFFF"/>
        </w:rPr>
        <w:t>°.</w:t>
      </w:r>
      <w:r w:rsidRPr="005E717C">
        <w:rPr>
          <w:rFonts w:ascii="Arial" w:hAnsi="Arial" w:cs="Arial"/>
          <w:i/>
          <w:shd w:val="clear" w:color="auto" w:fill="FFFFFF"/>
        </w:rPr>
        <w:t> </w:t>
      </w:r>
      <w:r w:rsidRPr="005E717C">
        <w:rPr>
          <w:rFonts w:ascii="Arial" w:hAnsi="Arial" w:cs="Arial"/>
          <w:b/>
          <w:bCs/>
          <w:iCs/>
          <w:shd w:val="clear" w:color="auto" w:fill="FFFFFF"/>
        </w:rPr>
        <w:t>Objeto</w:t>
      </w:r>
      <w:r w:rsidRPr="005E717C">
        <w:rPr>
          <w:rFonts w:ascii="Arial" w:hAnsi="Arial" w:cs="Arial"/>
          <w:b/>
          <w:bCs/>
          <w:i/>
          <w:iCs/>
          <w:shd w:val="clear" w:color="auto" w:fill="FFFFFF"/>
        </w:rPr>
        <w:t>.</w:t>
      </w:r>
      <w:r w:rsidRPr="001E4B76">
        <w:rPr>
          <w:rFonts w:ascii="Arial" w:hAnsi="Arial" w:cs="Arial"/>
          <w:shd w:val="clear" w:color="auto" w:fill="FFFFFF"/>
        </w:rPr>
        <w:t> La presente ley regula la forma especial de dominio, denominado propiedad horizontal, en la que concurren derechos de propiedad exclusiva sobre bienes privados y derechos de copropiedad sobre el terreno y los demás bienes comunes, con el fin de garantizar la seguridad y la convivencia pacífica en los inmuebles sometidos a ella, así como la función social de la propiedad.</w:t>
      </w:r>
    </w:p>
    <w:p w14:paraId="4ECB28B8" w14:textId="62E5FBF3" w:rsidR="00325189" w:rsidRPr="001E4B76" w:rsidRDefault="00325189" w:rsidP="005034AF">
      <w:pPr>
        <w:pBdr>
          <w:top w:val="nil"/>
          <w:left w:val="nil"/>
          <w:bottom w:val="nil"/>
          <w:right w:val="nil"/>
          <w:between w:val="nil"/>
        </w:pBdr>
        <w:spacing w:after="0" w:line="240" w:lineRule="auto"/>
        <w:jc w:val="both"/>
        <w:rPr>
          <w:rFonts w:ascii="Arial" w:hAnsi="Arial" w:cs="Arial"/>
          <w:shd w:val="clear" w:color="auto" w:fill="FFFFFF"/>
        </w:rPr>
      </w:pPr>
    </w:p>
    <w:p w14:paraId="3CA75845" w14:textId="77777777" w:rsidR="00670A7B" w:rsidRPr="001E4B76" w:rsidRDefault="00670A7B"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b/>
          <w:bCs/>
        </w:rPr>
        <w:t>ARTÍCULO</w:t>
      </w:r>
      <w:r w:rsidRPr="001E4B76">
        <w:rPr>
          <w:rFonts w:ascii="Arial" w:eastAsia="Times New Roman" w:hAnsi="Arial" w:cs="Arial"/>
        </w:rPr>
        <w:t> </w:t>
      </w:r>
      <w:r w:rsidRPr="001E4B76">
        <w:rPr>
          <w:rFonts w:ascii="Arial" w:eastAsia="Times New Roman" w:hAnsi="Arial" w:cs="Arial"/>
          <w:b/>
          <w:bCs/>
        </w:rPr>
        <w:t>18.</w:t>
      </w:r>
      <w:r w:rsidRPr="001E4B76">
        <w:rPr>
          <w:rFonts w:ascii="Arial" w:eastAsia="Times New Roman" w:hAnsi="Arial" w:cs="Arial"/>
        </w:rPr>
        <w:t> </w:t>
      </w:r>
      <w:r w:rsidRPr="005E717C">
        <w:rPr>
          <w:rFonts w:ascii="Arial" w:eastAsia="Times New Roman" w:hAnsi="Arial" w:cs="Arial"/>
          <w:b/>
          <w:bCs/>
          <w:iCs/>
        </w:rPr>
        <w:t>Obligaciones de los propietarios respecto de los bienes de dominio particular o privado</w:t>
      </w:r>
      <w:r w:rsidRPr="005E717C">
        <w:rPr>
          <w:rFonts w:ascii="Arial" w:eastAsia="Times New Roman" w:hAnsi="Arial" w:cs="Arial"/>
          <w:b/>
          <w:bCs/>
        </w:rPr>
        <w:t>.</w:t>
      </w:r>
      <w:r w:rsidRPr="001E4B76">
        <w:rPr>
          <w:rFonts w:ascii="Arial" w:eastAsia="Times New Roman" w:hAnsi="Arial" w:cs="Arial"/>
        </w:rPr>
        <w:t> En relación con los bienes de dominio particular sus propietarios tienen las siguientes obligaciones:</w:t>
      </w:r>
    </w:p>
    <w:p w14:paraId="3800F37A" w14:textId="46A79AE2" w:rsidR="00670A7B" w:rsidRPr="001E4B76" w:rsidRDefault="00670A7B"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br/>
        <w:t>1. Usarlos de acuerdo con su naturaleza y destinación, en la forma prevista en el reglamento de propiedad horizontal, absteniéndose de ejecutar acto alguno que comprometa la seguridad o solidez del edificio o conjunto, producir ruidos, molestias y actos que perturben la tranquilidad de los demás propietarios u ocupantes o afecten la salud pública.</w:t>
      </w:r>
    </w:p>
    <w:p w14:paraId="0F3D886E" w14:textId="076F2AC9" w:rsidR="00670A7B" w:rsidRPr="001E4B76" w:rsidRDefault="00670A7B"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br/>
        <w:t>En caso de uso comercial o mixto, el propietario o sus causahabientes, a cualquier título, solo podrán hacer servir la unidad privada a los fines u objetos convenidos en el reglamento de propiedad horizontal, salvo autorización de la asamblea. En el reglamento de copropiedad se establecerá la procedencia, requisitos y trámite aplicable al efecto. </w:t>
      </w:r>
    </w:p>
    <w:p w14:paraId="4EC91A1D" w14:textId="77777777" w:rsidR="00670A7B" w:rsidRPr="001E4B76" w:rsidRDefault="00670A7B" w:rsidP="005034AF">
      <w:pPr>
        <w:shd w:val="clear" w:color="auto" w:fill="FFFFFF"/>
        <w:spacing w:after="0" w:line="240" w:lineRule="auto"/>
        <w:jc w:val="both"/>
        <w:rPr>
          <w:rFonts w:ascii="Arial" w:eastAsia="Times New Roman" w:hAnsi="Arial" w:cs="Arial"/>
        </w:rPr>
      </w:pPr>
    </w:p>
    <w:p w14:paraId="798AA844" w14:textId="27F0F52C" w:rsidR="00303CC4" w:rsidRPr="001E4B76" w:rsidRDefault="00303CC4"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lastRenderedPageBreak/>
        <w:t>2. Ejecutar de inmediato las reparaciones en sus bienes privados, incluidas las redes de servicios ubicadas dentro del bien privado, cuya omisión pueda ocasionar perjuicios al edificio o conjunto o a los bienes que lo integran, resarciendo los daños que ocasione por su descuido o el de las personas por las que deba responder.</w:t>
      </w:r>
    </w:p>
    <w:p w14:paraId="576642CB" w14:textId="5AE97903" w:rsidR="00303CC4" w:rsidRPr="001E4B76" w:rsidRDefault="00303CC4" w:rsidP="005034AF">
      <w:pPr>
        <w:shd w:val="clear" w:color="auto" w:fill="FFFFFF"/>
        <w:spacing w:after="0" w:line="240" w:lineRule="auto"/>
        <w:jc w:val="both"/>
        <w:rPr>
          <w:rFonts w:ascii="Arial" w:eastAsia="Times New Roman" w:hAnsi="Arial" w:cs="Arial"/>
        </w:rPr>
      </w:pPr>
    </w:p>
    <w:p w14:paraId="4683FC78" w14:textId="5C0C5A71" w:rsidR="00303CC4" w:rsidRPr="001E4B76" w:rsidRDefault="00303CC4"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3. El propietario del último piso, no puede elevar nuevos pisos o realizar nuevas construcciones sin la autorización de la asamblea, previo cumplimiento de las normas urbanísticas vigentes. Al propietario del piso bajo le está prohibido adelantar obras que perjudiquen la solidez de la construcción, tales como excavaciones, sótanos y demás, sin la autorización de la asamblea, previo cumplimiento de las normas urbanísticas vigentes.</w:t>
      </w:r>
    </w:p>
    <w:p w14:paraId="60F678A4" w14:textId="77777777" w:rsidR="00303CC4" w:rsidRPr="001E4B76" w:rsidRDefault="00303CC4" w:rsidP="005034AF">
      <w:pPr>
        <w:shd w:val="clear" w:color="auto" w:fill="FFFFFF"/>
        <w:spacing w:after="0" w:line="240" w:lineRule="auto"/>
        <w:jc w:val="both"/>
        <w:rPr>
          <w:rFonts w:ascii="Arial" w:eastAsia="Times New Roman" w:hAnsi="Arial" w:cs="Arial"/>
        </w:rPr>
      </w:pPr>
    </w:p>
    <w:p w14:paraId="50795CC9" w14:textId="77777777" w:rsidR="00303CC4" w:rsidRPr="001E4B76" w:rsidRDefault="00303CC4"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4. Las demás previstas en esta ley y en el reglamento de propiedad horizontal.</w:t>
      </w:r>
    </w:p>
    <w:p w14:paraId="2BFF82B4" w14:textId="77777777" w:rsidR="00325189" w:rsidRPr="001E4B76" w:rsidRDefault="00325189" w:rsidP="005034AF">
      <w:pPr>
        <w:pBdr>
          <w:top w:val="nil"/>
          <w:left w:val="nil"/>
          <w:bottom w:val="nil"/>
          <w:right w:val="nil"/>
          <w:between w:val="nil"/>
        </w:pBdr>
        <w:spacing w:after="0" w:line="240" w:lineRule="auto"/>
        <w:jc w:val="both"/>
        <w:rPr>
          <w:rFonts w:ascii="Arial" w:eastAsia="Arial" w:hAnsi="Arial" w:cs="Arial"/>
          <w:b/>
        </w:rPr>
      </w:pPr>
    </w:p>
    <w:p w14:paraId="3C64B73A" w14:textId="77777777" w:rsidR="00430136" w:rsidRPr="001E4B76" w:rsidRDefault="0043013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b/>
          <w:bCs/>
        </w:rPr>
        <w:t>ARTÍCULO</w:t>
      </w:r>
      <w:r w:rsidRPr="001E4B76">
        <w:rPr>
          <w:rFonts w:ascii="Arial" w:eastAsia="Times New Roman" w:hAnsi="Arial" w:cs="Arial"/>
        </w:rPr>
        <w:t> </w:t>
      </w:r>
      <w:r w:rsidRPr="001E4B76">
        <w:rPr>
          <w:rFonts w:ascii="Arial" w:eastAsia="Times New Roman" w:hAnsi="Arial" w:cs="Arial"/>
          <w:b/>
          <w:bCs/>
        </w:rPr>
        <w:t>73. </w:t>
      </w:r>
      <w:r w:rsidRPr="005E717C">
        <w:rPr>
          <w:rFonts w:ascii="Arial" w:eastAsia="Times New Roman" w:hAnsi="Arial" w:cs="Arial"/>
          <w:b/>
          <w:bCs/>
          <w:iCs/>
        </w:rPr>
        <w:t>Reformas arquitectónicas y estéticas</w:t>
      </w:r>
      <w:r w:rsidRPr="005E717C">
        <w:rPr>
          <w:rFonts w:ascii="Arial" w:eastAsia="Times New Roman" w:hAnsi="Arial" w:cs="Arial"/>
          <w:b/>
          <w:bCs/>
        </w:rPr>
        <w:t>.</w:t>
      </w:r>
      <w:r w:rsidRPr="005E717C">
        <w:rPr>
          <w:rFonts w:ascii="Arial" w:eastAsia="Times New Roman" w:hAnsi="Arial" w:cs="Arial"/>
        </w:rPr>
        <w:t> </w:t>
      </w:r>
      <w:r w:rsidRPr="001E4B76">
        <w:rPr>
          <w:rFonts w:ascii="Arial" w:eastAsia="Times New Roman" w:hAnsi="Arial" w:cs="Arial"/>
        </w:rPr>
        <w:t>La adopción o reforma de los cánones arquitectónicos y estéticos originales en las fachadas, zonas exteriores y de uso común, de las Unidades Inmobiliarias Cerradas será decidida por la respectiva Asamblea de copropietarios y posteriormente se someterá a la aprobación de autoridad competente.</w:t>
      </w:r>
    </w:p>
    <w:p w14:paraId="7ED600F6" w14:textId="77777777" w:rsidR="00430136" w:rsidRPr="001E4B76" w:rsidRDefault="00430136" w:rsidP="005034AF">
      <w:pPr>
        <w:shd w:val="clear" w:color="auto" w:fill="FFFFFF"/>
        <w:spacing w:after="0" w:line="240" w:lineRule="auto"/>
        <w:jc w:val="both"/>
        <w:rPr>
          <w:rFonts w:ascii="Arial" w:eastAsia="Times New Roman" w:hAnsi="Arial" w:cs="Arial"/>
        </w:rPr>
      </w:pPr>
    </w:p>
    <w:p w14:paraId="72EFD5D9" w14:textId="77777777" w:rsidR="00430136" w:rsidRPr="001E4B76" w:rsidRDefault="0043013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b/>
          <w:bCs/>
        </w:rPr>
        <w:t>ARTÍCULO</w:t>
      </w:r>
      <w:r w:rsidRPr="001E4B76">
        <w:rPr>
          <w:rFonts w:ascii="Arial" w:eastAsia="Times New Roman" w:hAnsi="Arial" w:cs="Arial"/>
        </w:rPr>
        <w:t> </w:t>
      </w:r>
      <w:r w:rsidRPr="001E4B76">
        <w:rPr>
          <w:rFonts w:ascii="Arial" w:eastAsia="Times New Roman" w:hAnsi="Arial" w:cs="Arial"/>
          <w:b/>
          <w:bCs/>
        </w:rPr>
        <w:t>74.</w:t>
      </w:r>
      <w:r w:rsidRPr="001E4B76">
        <w:rPr>
          <w:rFonts w:ascii="Arial" w:eastAsia="Times New Roman" w:hAnsi="Arial" w:cs="Arial"/>
        </w:rPr>
        <w:t> </w:t>
      </w:r>
      <w:r w:rsidRPr="005E717C">
        <w:rPr>
          <w:rFonts w:ascii="Arial" w:eastAsia="Times New Roman" w:hAnsi="Arial" w:cs="Arial"/>
          <w:b/>
          <w:bCs/>
          <w:iCs/>
        </w:rPr>
        <w:t>Niveles de inmisión tolerables</w:t>
      </w:r>
      <w:r w:rsidRPr="005E717C">
        <w:rPr>
          <w:rFonts w:ascii="Arial" w:eastAsia="Times New Roman" w:hAnsi="Arial" w:cs="Arial"/>
          <w:b/>
          <w:bCs/>
        </w:rPr>
        <w:t>.</w:t>
      </w:r>
      <w:r w:rsidRPr="001E4B76">
        <w:rPr>
          <w:rFonts w:ascii="Arial" w:eastAsia="Times New Roman" w:hAnsi="Arial" w:cs="Arial"/>
        </w:rPr>
        <w:t> Las señales visuales, de ruido, olor, partículas y cualquier otro elemento que, generados en inmuebles privados o públicos, trascienden el exterior, no podrán superar los niveles tolerables para la convivencia y la funcionalidad requerida en las Unidades Inmobiliarias Cerradas.</w:t>
      </w:r>
    </w:p>
    <w:p w14:paraId="7657B3D7" w14:textId="0EAD9FFC" w:rsidR="00430136" w:rsidRPr="001E4B76" w:rsidRDefault="0043013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br/>
        <w:t>Tales niveles de incidencia o inmisión serán determinados por las autoridades sanitarias, urbanísticas y de policía; con todo podrán ser regulados en forma aún más restrictiva en los reglamentos de las Unidades Inmobiliarias Cerradas o por la Asamblea de Copropietarios.</w:t>
      </w:r>
    </w:p>
    <w:p w14:paraId="1D9B3A84" w14:textId="77777777" w:rsidR="00430136" w:rsidRPr="001E4B76" w:rsidRDefault="00430136" w:rsidP="005034AF">
      <w:pPr>
        <w:shd w:val="clear" w:color="auto" w:fill="FFFFFF"/>
        <w:spacing w:after="0" w:line="240" w:lineRule="auto"/>
        <w:jc w:val="both"/>
        <w:rPr>
          <w:rFonts w:ascii="Arial" w:eastAsia="Times New Roman" w:hAnsi="Arial" w:cs="Arial"/>
        </w:rPr>
      </w:pPr>
    </w:p>
    <w:p w14:paraId="672093B9" w14:textId="77777777" w:rsidR="00430136" w:rsidRPr="001E4B76" w:rsidRDefault="0043013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b/>
          <w:bCs/>
        </w:rPr>
        <w:t>PARÁGRAFO.</w:t>
      </w:r>
      <w:r w:rsidRPr="001E4B76">
        <w:rPr>
          <w:rFonts w:ascii="Arial" w:eastAsia="Times New Roman" w:hAnsi="Arial" w:cs="Arial"/>
        </w:rPr>
        <w:t> Los reglamentos de las Unidades Inmobiliarias Cerradas establecerán los requisitos para la permanencia de mascotas (animales domésticos).</w:t>
      </w:r>
    </w:p>
    <w:p w14:paraId="67CFFBC4" w14:textId="77777777" w:rsidR="00430136" w:rsidRPr="001E4B76" w:rsidRDefault="00430136" w:rsidP="005034AF">
      <w:pPr>
        <w:shd w:val="clear" w:color="auto" w:fill="FFFFFF"/>
        <w:spacing w:after="0" w:line="240" w:lineRule="auto"/>
        <w:jc w:val="both"/>
        <w:rPr>
          <w:rFonts w:ascii="Arial" w:eastAsia="Times New Roman" w:hAnsi="Arial" w:cs="Arial"/>
        </w:rPr>
      </w:pPr>
    </w:p>
    <w:p w14:paraId="30FA8D0F" w14:textId="77777777" w:rsidR="00430136" w:rsidRPr="001E4B76" w:rsidRDefault="0043013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b/>
          <w:bCs/>
        </w:rPr>
        <w:t>ARTÍCULO</w:t>
      </w:r>
      <w:r w:rsidRPr="001E4B76">
        <w:rPr>
          <w:rFonts w:ascii="Arial" w:eastAsia="Times New Roman" w:hAnsi="Arial" w:cs="Arial"/>
        </w:rPr>
        <w:t> </w:t>
      </w:r>
      <w:r w:rsidRPr="001E4B76">
        <w:rPr>
          <w:rFonts w:ascii="Arial" w:eastAsia="Times New Roman" w:hAnsi="Arial" w:cs="Arial"/>
          <w:b/>
          <w:bCs/>
        </w:rPr>
        <w:t>75. </w:t>
      </w:r>
      <w:r w:rsidRPr="005E717C">
        <w:rPr>
          <w:rFonts w:ascii="Arial" w:eastAsia="Times New Roman" w:hAnsi="Arial" w:cs="Arial"/>
          <w:b/>
          <w:bCs/>
          <w:iCs/>
        </w:rPr>
        <w:t>Licencias para reformas, normas arquitectónicas y ampliaciones.</w:t>
      </w:r>
      <w:r w:rsidRPr="001E4B76">
        <w:rPr>
          <w:rFonts w:ascii="Arial" w:eastAsia="Times New Roman" w:hAnsi="Arial" w:cs="Arial"/>
        </w:rPr>
        <w:t> Las reformas de las fachadas y áreas comunes, así como las ampliaciones, dentro de los cánones vigentes, requerirán la autorización de la Junta de Copropietarios. En todo caso será necesaria la licencia correspondiente de la autoridad municipal competente.</w:t>
      </w:r>
    </w:p>
    <w:p w14:paraId="4C55B27F" w14:textId="1AA15D32" w:rsidR="00430136" w:rsidRPr="001E4B76" w:rsidRDefault="0043013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br/>
        <w:t>Las reformas internas en los inmuebles privados que no incidan en la estructura y funcionamiento de la Unidad Inmobiliaria Cerrada no requerirán de autorización previa por parte de los órganos Administradores.</w:t>
      </w:r>
    </w:p>
    <w:p w14:paraId="3B810342" w14:textId="5F66C860" w:rsidR="00113352" w:rsidRPr="001E4B76" w:rsidRDefault="00113352" w:rsidP="005034AF">
      <w:pPr>
        <w:shd w:val="clear" w:color="auto" w:fill="FFFFFF"/>
        <w:spacing w:after="0" w:line="240" w:lineRule="auto"/>
        <w:jc w:val="both"/>
        <w:rPr>
          <w:rFonts w:ascii="Arial" w:eastAsia="Times New Roman" w:hAnsi="Arial" w:cs="Arial"/>
        </w:rPr>
      </w:pPr>
    </w:p>
    <w:p w14:paraId="0521FD12" w14:textId="2BBA7959" w:rsidR="00113352" w:rsidRPr="001E4B76" w:rsidRDefault="00113352" w:rsidP="005034AF">
      <w:pPr>
        <w:pStyle w:val="Prrafodelista"/>
        <w:numPr>
          <w:ilvl w:val="0"/>
          <w:numId w:val="28"/>
        </w:numPr>
        <w:shd w:val="clear" w:color="auto" w:fill="FFFFFF"/>
        <w:spacing w:after="0" w:line="240" w:lineRule="auto"/>
        <w:jc w:val="both"/>
        <w:rPr>
          <w:rFonts w:ascii="Arial" w:eastAsia="Times New Roman" w:hAnsi="Arial" w:cs="Arial"/>
          <w:b/>
        </w:rPr>
      </w:pPr>
      <w:r w:rsidRPr="001E4B76">
        <w:rPr>
          <w:rFonts w:ascii="Arial" w:eastAsia="Times New Roman" w:hAnsi="Arial" w:cs="Arial"/>
          <w:b/>
        </w:rPr>
        <w:t xml:space="preserve">Ley 769 de 2002. Por la cual se expide el Código Nacional de Tránsito Terrestre y se dictan otras disposiciones. </w:t>
      </w:r>
    </w:p>
    <w:p w14:paraId="2BCE258C" w14:textId="386C4152" w:rsidR="007D4325" w:rsidRPr="001E4B76" w:rsidRDefault="007D4325" w:rsidP="005034AF">
      <w:pPr>
        <w:shd w:val="clear" w:color="auto" w:fill="FFFFFF"/>
        <w:spacing w:after="0" w:line="240" w:lineRule="auto"/>
        <w:jc w:val="both"/>
        <w:rPr>
          <w:rFonts w:ascii="Arial" w:eastAsia="Times New Roman" w:hAnsi="Arial" w:cs="Arial"/>
          <w:b/>
        </w:rPr>
      </w:pPr>
    </w:p>
    <w:p w14:paraId="2C12A6EE" w14:textId="41209702" w:rsidR="007D4325" w:rsidRPr="001E4B76" w:rsidRDefault="00125187" w:rsidP="005034AF">
      <w:pPr>
        <w:shd w:val="clear" w:color="auto" w:fill="FFFFFF"/>
        <w:spacing w:after="0" w:line="240" w:lineRule="auto"/>
        <w:jc w:val="both"/>
        <w:rPr>
          <w:rFonts w:ascii="Arial" w:hAnsi="Arial" w:cs="Arial"/>
          <w:shd w:val="clear" w:color="auto" w:fill="FFFFFF"/>
        </w:rPr>
      </w:pPr>
      <w:r w:rsidRPr="001E4B76">
        <w:rPr>
          <w:rStyle w:val="Textoennegrita"/>
          <w:rFonts w:ascii="Arial" w:hAnsi="Arial" w:cs="Arial"/>
          <w:shd w:val="clear" w:color="auto" w:fill="FFFFFF"/>
        </w:rPr>
        <w:t>ARTÍCULO </w:t>
      </w:r>
      <w:bookmarkStart w:id="9" w:name="BM1"/>
      <w:r w:rsidRPr="001E4B76">
        <w:rPr>
          <w:rStyle w:val="Textoennegrita"/>
          <w:rFonts w:ascii="Arial" w:hAnsi="Arial" w:cs="Arial"/>
          <w:shd w:val="clear" w:color="auto" w:fill="FFFFFF"/>
        </w:rPr>
        <w:t> </w:t>
      </w:r>
      <w:bookmarkEnd w:id="9"/>
      <w:r w:rsidRPr="001E4B76">
        <w:rPr>
          <w:rStyle w:val="Textoennegrita"/>
          <w:rFonts w:ascii="Arial" w:hAnsi="Arial" w:cs="Arial"/>
          <w:shd w:val="clear" w:color="auto" w:fill="FFFFFF"/>
        </w:rPr>
        <w:t>1.</w:t>
      </w:r>
      <w:r w:rsidRPr="001E4B76">
        <w:rPr>
          <w:rFonts w:ascii="Arial" w:hAnsi="Arial" w:cs="Arial"/>
          <w:shd w:val="clear" w:color="auto" w:fill="FFFFFF"/>
        </w:rPr>
        <w:t> </w:t>
      </w:r>
      <w:hyperlink r:id="rId18" w:anchor="1" w:history="1">
        <w:r w:rsidRPr="001E4B76">
          <w:rPr>
            <w:rStyle w:val="Hipervnculo"/>
            <w:rFonts w:ascii="Arial" w:hAnsi="Arial" w:cs="Arial"/>
            <w:color w:val="auto"/>
            <w:u w:val="none"/>
          </w:rPr>
          <w:t>Modificado por el art. 1, Ley 1383 de 2010.</w:t>
        </w:r>
      </w:hyperlink>
      <w:r w:rsidRPr="001E4B76">
        <w:rPr>
          <w:rFonts w:ascii="Arial" w:hAnsi="Arial" w:cs="Arial"/>
          <w:shd w:val="clear" w:color="auto" w:fill="FFFFFF"/>
        </w:rPr>
        <w:t> </w:t>
      </w:r>
      <w:r w:rsidRPr="001E4B76">
        <w:rPr>
          <w:rFonts w:ascii="Arial" w:hAnsi="Arial" w:cs="Arial"/>
          <w:i/>
          <w:iCs/>
          <w:shd w:val="clear" w:color="auto" w:fill="FFFFFF"/>
        </w:rPr>
        <w:t>&lt;El nuevo texto es el siguiente&gt; </w:t>
      </w:r>
      <w:r w:rsidRPr="001E4B76">
        <w:rPr>
          <w:rFonts w:ascii="Arial" w:hAnsi="Arial" w:cs="Arial"/>
          <w:b/>
          <w:bCs/>
          <w:shd w:val="clear" w:color="auto" w:fill="FFFFFF"/>
        </w:rPr>
        <w:t>ÁMBITO DE APLICACIÓN Y PRINCIPIOS. </w:t>
      </w:r>
      <w:r w:rsidRPr="001E4B76">
        <w:rPr>
          <w:rFonts w:ascii="Arial" w:hAnsi="Arial" w:cs="Arial"/>
          <w:shd w:val="clear" w:color="auto" w:fill="FFFFFF"/>
        </w:rPr>
        <w:t xml:space="preserve">Las normas del presente Código rigen en todo el territorio nacional y regulan la circulación de los peatones, usuarios, pasajeros, conductores, motociclistas, ciclistas, agentes de tránsito, y vehículos por las vías </w:t>
      </w:r>
      <w:r w:rsidRPr="001E4B76">
        <w:rPr>
          <w:rFonts w:ascii="Arial" w:hAnsi="Arial" w:cs="Arial"/>
          <w:shd w:val="clear" w:color="auto" w:fill="FFFFFF"/>
        </w:rPr>
        <w:lastRenderedPageBreak/>
        <w:t>públicas o privadas que están abiertas al público, o en las vías privadas, que internamente circulen vehículos; así como la actuación y procedimientos de las autoridades de tránsito.</w:t>
      </w:r>
    </w:p>
    <w:p w14:paraId="1A4E0CBC" w14:textId="3F4B3614" w:rsidR="00125187" w:rsidRPr="001E4B76" w:rsidRDefault="00125187" w:rsidP="005034AF">
      <w:pPr>
        <w:shd w:val="clear" w:color="auto" w:fill="FFFFFF"/>
        <w:spacing w:after="0" w:line="240" w:lineRule="auto"/>
        <w:jc w:val="both"/>
        <w:rPr>
          <w:rFonts w:ascii="Arial" w:hAnsi="Arial" w:cs="Arial"/>
          <w:shd w:val="clear" w:color="auto" w:fill="FFFFFF"/>
        </w:rPr>
      </w:pPr>
    </w:p>
    <w:p w14:paraId="50F60FEE" w14:textId="77777777" w:rsidR="002E2CE7" w:rsidRPr="001E4B76" w:rsidRDefault="002E2CE7" w:rsidP="005034AF">
      <w:pPr>
        <w:shd w:val="clear" w:color="auto" w:fill="FFFFFF"/>
        <w:spacing w:line="240" w:lineRule="auto"/>
        <w:jc w:val="both"/>
        <w:rPr>
          <w:rFonts w:ascii="Arial" w:hAnsi="Arial" w:cs="Arial"/>
        </w:rPr>
      </w:pPr>
      <w:r w:rsidRPr="001E4B76">
        <w:rPr>
          <w:rFonts w:ascii="Arial" w:hAnsi="Arial" w:cs="Arial"/>
        </w:rPr>
        <w:t>En desarrollo de lo dispuesto por el artículo </w:t>
      </w:r>
      <w:hyperlink r:id="rId19" w:anchor="24" w:history="1">
        <w:r w:rsidRPr="001E4B76">
          <w:rPr>
            <w:rStyle w:val="Hipervnculo"/>
            <w:rFonts w:ascii="Arial" w:hAnsi="Arial" w:cs="Arial"/>
            <w:color w:val="auto"/>
            <w:u w:val="none"/>
          </w:rPr>
          <w:t>24</w:t>
        </w:r>
      </w:hyperlink>
      <w:r w:rsidRPr="001E4B76">
        <w:rPr>
          <w:rFonts w:ascii="Arial" w:hAnsi="Arial" w:cs="Arial"/>
        </w:rPr>
        <w:t> de la Constitución Política, todo colombiano tiene derecho a circular libremente por el territorio nacional, pero está sujeto a la intervención y reglamentación de las autoridades para garantía de la seguridad y comodidad de los habitantes, especialmente de los peatones y de los discapacitados físicos y mentales, para la preservación de un ambiente sano y la protección del uso común del espacio público.</w:t>
      </w:r>
    </w:p>
    <w:p w14:paraId="1CC59D6E" w14:textId="77777777" w:rsidR="002E2CE7" w:rsidRPr="001E4B76" w:rsidRDefault="002E2CE7" w:rsidP="005034AF">
      <w:pPr>
        <w:shd w:val="clear" w:color="auto" w:fill="FFFFFF"/>
        <w:spacing w:line="240" w:lineRule="auto"/>
        <w:jc w:val="both"/>
        <w:rPr>
          <w:rFonts w:ascii="Arial" w:hAnsi="Arial" w:cs="Arial"/>
        </w:rPr>
      </w:pPr>
      <w:r w:rsidRPr="001E4B76">
        <w:rPr>
          <w:rFonts w:ascii="Arial" w:hAnsi="Arial" w:cs="Arial"/>
        </w:rPr>
        <w:t>Le corresponde al Ministerio de Transporte como autoridad suprema de tránsito definir, orientar, vigilar e inspeccionar la ejecución de la política nacional en materia de tránsito.</w:t>
      </w:r>
    </w:p>
    <w:p w14:paraId="68FF4FA4" w14:textId="77777777" w:rsidR="002E2CE7" w:rsidRPr="001E4B76" w:rsidRDefault="002E2CE7" w:rsidP="005034AF">
      <w:pPr>
        <w:shd w:val="clear" w:color="auto" w:fill="FFFFFF"/>
        <w:spacing w:line="240" w:lineRule="auto"/>
        <w:jc w:val="both"/>
        <w:rPr>
          <w:rFonts w:ascii="Arial" w:hAnsi="Arial" w:cs="Arial"/>
        </w:rPr>
      </w:pPr>
      <w:r w:rsidRPr="001E4B76">
        <w:rPr>
          <w:rFonts w:ascii="Arial" w:hAnsi="Arial" w:cs="Arial"/>
        </w:rPr>
        <w:t>Las autoridades de tránsito promoverán la difusión y el conocimiento de las disposiciones contenidas en este código.</w:t>
      </w:r>
    </w:p>
    <w:p w14:paraId="68E16A0B" w14:textId="08ABF18B" w:rsidR="002E2CE7" w:rsidRPr="001E4B76" w:rsidRDefault="002E2CE7" w:rsidP="005034AF">
      <w:pPr>
        <w:shd w:val="clear" w:color="auto" w:fill="FFFFFF"/>
        <w:spacing w:line="240" w:lineRule="auto"/>
        <w:jc w:val="both"/>
        <w:rPr>
          <w:rFonts w:ascii="Arial" w:hAnsi="Arial" w:cs="Arial"/>
        </w:rPr>
      </w:pPr>
      <w:r w:rsidRPr="001E4B76">
        <w:rPr>
          <w:rFonts w:ascii="Arial" w:hAnsi="Arial" w:cs="Arial"/>
        </w:rPr>
        <w:t>Los principios rectores de este código son: seguridad de los usuarios, la movilidad, la calidad, la oportunidad, el cubrimiento, la libertad de acceso, la plena identificación, libre circulación, educación y descentralización.</w:t>
      </w:r>
    </w:p>
    <w:p w14:paraId="475E0E61" w14:textId="32E97C8B" w:rsidR="002E2CE7" w:rsidRPr="001E4B76" w:rsidRDefault="00EE48CC" w:rsidP="005034AF">
      <w:pPr>
        <w:shd w:val="clear" w:color="auto" w:fill="FFFFFF"/>
        <w:spacing w:line="240" w:lineRule="auto"/>
        <w:jc w:val="both"/>
        <w:rPr>
          <w:rFonts w:ascii="Arial" w:hAnsi="Arial" w:cs="Arial"/>
          <w:shd w:val="clear" w:color="auto" w:fill="FFFFFF"/>
        </w:rPr>
      </w:pPr>
      <w:r w:rsidRPr="001E4B76">
        <w:rPr>
          <w:rFonts w:ascii="Arial" w:hAnsi="Arial" w:cs="Arial"/>
          <w:b/>
          <w:bCs/>
          <w:shd w:val="clear" w:color="auto" w:fill="FFFFFF"/>
        </w:rPr>
        <w:t>ARTÍCULO 55. COMPORTAMIENTO DEL CONDUCTOR, PASAJERO O PEATÓN.</w:t>
      </w:r>
      <w:r w:rsidRPr="001E4B76">
        <w:rPr>
          <w:rFonts w:ascii="Arial" w:hAnsi="Arial" w:cs="Arial"/>
          <w:shd w:val="clear" w:color="auto" w:fill="FFFFFF"/>
        </w:rPr>
        <w:t> Toda persona que tome parte en el tránsito como conductor, pasajero o peatón, debe comportarse en forma que no obstaculice, perjudique o ponga en riesgo a las demás y debe conocer y cumplir las normas y señales de tránsito que le sean aplicables, así como obedecer las indicaciones que les den las autoridades de tránsito.</w:t>
      </w:r>
    </w:p>
    <w:p w14:paraId="425BA415" w14:textId="03B3C1EE" w:rsidR="00EE48CC" w:rsidRPr="001E4B76" w:rsidRDefault="00EE48CC" w:rsidP="005034AF">
      <w:pPr>
        <w:shd w:val="clear" w:color="auto" w:fill="FFFFFF"/>
        <w:spacing w:line="240" w:lineRule="auto"/>
        <w:jc w:val="both"/>
        <w:rPr>
          <w:rFonts w:ascii="Arial" w:hAnsi="Arial" w:cs="Arial"/>
          <w:shd w:val="clear" w:color="auto" w:fill="FFFFFF"/>
        </w:rPr>
      </w:pPr>
      <w:r w:rsidRPr="001E4B76">
        <w:rPr>
          <w:rFonts w:ascii="Arial" w:hAnsi="Arial" w:cs="Arial"/>
          <w:b/>
          <w:bCs/>
          <w:shd w:val="clear" w:color="auto" w:fill="FFFFFF"/>
        </w:rPr>
        <w:t>ARTÍCULO</w:t>
      </w:r>
      <w:r w:rsidRPr="001E4B76">
        <w:rPr>
          <w:rFonts w:ascii="Arial" w:hAnsi="Arial" w:cs="Arial"/>
          <w:shd w:val="clear" w:color="auto" w:fill="FFFFFF"/>
        </w:rPr>
        <w:t> </w:t>
      </w:r>
      <w:r w:rsidRPr="001E4B76">
        <w:rPr>
          <w:rFonts w:ascii="Arial" w:hAnsi="Arial" w:cs="Arial"/>
          <w:b/>
          <w:bCs/>
          <w:shd w:val="clear" w:color="auto" w:fill="FFFFFF"/>
        </w:rPr>
        <w:t>57. CIRCULACIÓN PEATONAL.</w:t>
      </w:r>
      <w:r w:rsidRPr="001E4B76">
        <w:rPr>
          <w:rFonts w:ascii="Arial" w:hAnsi="Arial" w:cs="Arial"/>
          <w:shd w:val="clear" w:color="auto" w:fill="FFFFFF"/>
        </w:rPr>
        <w:t> El tránsito de peatones por las vías públicas se hará por fuera de las zonas destinadas al tránsito de vehículos. Cuando un peatón requiera cruzar una vía vehicular, lo hará respetando las señales de tránsito y cerciorándose de que no existe peligro para hacerlo.</w:t>
      </w:r>
    </w:p>
    <w:p w14:paraId="578F24FC"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b/>
          <w:bCs/>
        </w:rPr>
        <w:t>ARTÍCULO 60. </w:t>
      </w:r>
      <w:hyperlink r:id="rId20" w:anchor="17" w:history="1">
        <w:r w:rsidRPr="001E4B76">
          <w:rPr>
            <w:rStyle w:val="Hipervnculo"/>
            <w:rFonts w:ascii="Arial" w:hAnsi="Arial" w:cs="Arial"/>
            <w:color w:val="auto"/>
          </w:rPr>
          <w:t>Modificado por el art. 17, Ley 1811 de 2016.</w:t>
        </w:r>
      </w:hyperlink>
      <w:r w:rsidRPr="001E4B76">
        <w:rPr>
          <w:rFonts w:ascii="Arial" w:hAnsi="Arial" w:cs="Arial"/>
          <w:b/>
          <w:bCs/>
        </w:rPr>
        <w:t> </w:t>
      </w:r>
      <w:r w:rsidRPr="001E4B76">
        <w:rPr>
          <w:rFonts w:ascii="Arial" w:hAnsi="Arial" w:cs="Arial"/>
          <w:i/>
          <w:iCs/>
        </w:rPr>
        <w:t>&lt;El nuevo texto es el siguiente&gt;</w:t>
      </w:r>
      <w:r w:rsidRPr="001E4B76">
        <w:rPr>
          <w:rFonts w:ascii="Arial" w:hAnsi="Arial" w:cs="Arial"/>
        </w:rPr>
        <w:t> </w:t>
      </w:r>
      <w:r w:rsidRPr="001E4B76">
        <w:rPr>
          <w:rFonts w:ascii="Arial" w:hAnsi="Arial" w:cs="Arial"/>
          <w:b/>
          <w:bCs/>
        </w:rPr>
        <w:t>OBLIGATORIEDAD DE TRANSITAR POR LOS CARRILES DEMARCADOS.</w:t>
      </w:r>
      <w:r w:rsidRPr="001E4B76">
        <w:rPr>
          <w:rFonts w:ascii="Arial" w:hAnsi="Arial" w:cs="Arial"/>
        </w:rPr>
        <w:t> Los vehículos deben transitar, obligatoriamente, por sus respectivos carriles, dentro de las líneas de demarcación, y atravesarlos solamente para efectuar maniobras de adelantamiento o de cruce.</w:t>
      </w:r>
    </w:p>
    <w:p w14:paraId="49EC0751"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b/>
          <w:bCs/>
        </w:rPr>
        <w:t>Parágrafo</w:t>
      </w:r>
      <w:r w:rsidRPr="001E4B76">
        <w:rPr>
          <w:rFonts w:ascii="Arial" w:hAnsi="Arial" w:cs="Arial"/>
        </w:rPr>
        <w:t> </w:t>
      </w:r>
      <w:r w:rsidRPr="001E4B76">
        <w:rPr>
          <w:rFonts w:ascii="Arial" w:hAnsi="Arial" w:cs="Arial"/>
          <w:b/>
          <w:bCs/>
        </w:rPr>
        <w:t>1. </w:t>
      </w:r>
      <w:r w:rsidRPr="001E4B76">
        <w:rPr>
          <w:rFonts w:ascii="Arial" w:hAnsi="Arial" w:cs="Arial"/>
        </w:rPr>
        <w:t>Los conductores no podrán transitar con vehículo automotor o de tracción animal por la zona de seguridad y protección de la vía férrea.</w:t>
      </w:r>
    </w:p>
    <w:p w14:paraId="2CC54F6C" w14:textId="3DF2BA30"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b/>
          <w:bCs/>
        </w:rPr>
        <w:t>Parágrafo</w:t>
      </w:r>
      <w:r w:rsidRPr="001E4B76">
        <w:rPr>
          <w:rFonts w:ascii="Arial" w:hAnsi="Arial" w:cs="Arial"/>
        </w:rPr>
        <w:t> </w:t>
      </w:r>
      <w:r w:rsidRPr="001E4B76">
        <w:rPr>
          <w:rFonts w:ascii="Arial" w:hAnsi="Arial" w:cs="Arial"/>
          <w:b/>
          <w:bCs/>
        </w:rPr>
        <w:t>2. </w:t>
      </w:r>
      <w:r w:rsidRPr="001E4B76">
        <w:rPr>
          <w:rFonts w:ascii="Arial" w:hAnsi="Arial" w:cs="Arial"/>
        </w:rPr>
        <w:t>Todo conductor, antes de efectuar un adelantamiento o cruce de una calzada a otra o de un carril a otro, debe anunciar su intención por medio de las luces direccionales y señales ópticas o audibles y efectuar la maniobra de forma que no entorpezca el tránsito, ni ponga en peligro a los demás vehículos o peatones.</w:t>
      </w:r>
    </w:p>
    <w:p w14:paraId="0278ACE5" w14:textId="4D51F91F"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b/>
          <w:bCs/>
        </w:rPr>
        <w:t>Parágrafo</w:t>
      </w:r>
      <w:r w:rsidRPr="001E4B76">
        <w:rPr>
          <w:rFonts w:ascii="Arial" w:hAnsi="Arial" w:cs="Arial"/>
        </w:rPr>
        <w:t> </w:t>
      </w:r>
      <w:r w:rsidRPr="001E4B76">
        <w:rPr>
          <w:rFonts w:ascii="Arial" w:hAnsi="Arial" w:cs="Arial"/>
          <w:b/>
          <w:bCs/>
        </w:rPr>
        <w:t>3. </w:t>
      </w:r>
      <w:r w:rsidRPr="001E4B76">
        <w:rPr>
          <w:rFonts w:ascii="Arial" w:hAnsi="Arial" w:cs="Arial"/>
        </w:rPr>
        <w:t>Todo conductor de vehículo automotor deberá realizar el adelantamiento de un ciclista a una distancia no menor de un metro con cincuenta centímetros (1.50 metros) del mismo.</w:t>
      </w:r>
    </w:p>
    <w:p w14:paraId="22236A74" w14:textId="685E313C"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b/>
          <w:bCs/>
          <w:shd w:val="clear" w:color="auto" w:fill="FFFFFF"/>
        </w:rPr>
        <w:lastRenderedPageBreak/>
        <w:t>ARTÍCULO</w:t>
      </w:r>
      <w:r w:rsidRPr="001E4B76">
        <w:rPr>
          <w:rFonts w:ascii="Arial" w:hAnsi="Arial" w:cs="Arial"/>
          <w:shd w:val="clear" w:color="auto" w:fill="FFFFFF"/>
        </w:rPr>
        <w:t> </w:t>
      </w:r>
      <w:r w:rsidRPr="001E4B76">
        <w:rPr>
          <w:rFonts w:ascii="Arial" w:hAnsi="Arial" w:cs="Arial"/>
          <w:b/>
          <w:bCs/>
          <w:shd w:val="clear" w:color="auto" w:fill="FFFFFF"/>
        </w:rPr>
        <w:t>77. NORMAS PARA ESTACIONAR.</w:t>
      </w:r>
      <w:r w:rsidRPr="001E4B76">
        <w:rPr>
          <w:rFonts w:ascii="Arial" w:hAnsi="Arial" w:cs="Arial"/>
          <w:shd w:val="clear" w:color="auto" w:fill="FFFFFF"/>
        </w:rPr>
        <w:t> En autopistas y zonas rurales, los vehículos podrán estacionarse únicamente por fuera de la vía colocando en el día señales reflectivas de peligro, y en la noche, luces de estacionamiento y señales luminosas de peligro. Quien haga caso omiso a este artículo será sancionado por la autoridad competente con multa equivalente a treinta (30) salarios mínimos legales diarios vigentes.</w:t>
      </w:r>
    </w:p>
    <w:p w14:paraId="05BF7E4C"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b/>
          <w:bCs/>
        </w:rPr>
        <w:t>ARTÍCULO</w:t>
      </w:r>
      <w:r w:rsidRPr="001E4B76">
        <w:rPr>
          <w:rFonts w:ascii="Arial" w:hAnsi="Arial" w:cs="Arial"/>
        </w:rPr>
        <w:t> </w:t>
      </w:r>
      <w:r w:rsidRPr="001E4B76">
        <w:rPr>
          <w:rFonts w:ascii="Arial" w:hAnsi="Arial" w:cs="Arial"/>
          <w:b/>
          <w:bCs/>
        </w:rPr>
        <w:t>94. NORMAS GENERALES PARA BICICLETAS, TRICICLOS, MOTOCICLETAS, MOTOCICLOS Y MOTOTRICICLOS. </w:t>
      </w:r>
      <w:r w:rsidRPr="001E4B76">
        <w:rPr>
          <w:rFonts w:ascii="Arial" w:hAnsi="Arial" w:cs="Arial"/>
        </w:rPr>
        <w:t>Los conductores de bicicletas, triciclos, motocicletas, motociclos y mototriciclos, estarán sujetos a las siguientes normas:</w:t>
      </w:r>
    </w:p>
    <w:p w14:paraId="6AD6EF75"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Deben transitar por la derecha de las vías a distancia no mayor de un (1) metro de la acera u orilla y nunca utilizar las vías exclusivas para servicio público colectivo.</w:t>
      </w:r>
    </w:p>
    <w:p w14:paraId="5B936F51"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Los conductores de estos tipos de vehículos y sus acompañantes deben vestir chalecos o chaquetas reflectivas de identificación que deben ser visibles cuando se conduzca entre las 18:00 y las 6:00 horas del día siguiente, y siempre que la visibilidad sea escasa.</w:t>
      </w:r>
    </w:p>
    <w:p w14:paraId="39C16EA0"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Los conductores que transiten en grupo lo harán uno detrás de otro.</w:t>
      </w:r>
    </w:p>
    <w:p w14:paraId="273F02CF"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No deben sujetarse de otro vehículo o viajar cerca de otro carruaje de mayor tamaño que lo oculte de la vista de los conductores que transiten en sentido contrario.</w:t>
      </w:r>
    </w:p>
    <w:p w14:paraId="4FDFC83E"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No deben transitar sobre las aceras, lugares destinados al tránsito de peatones y por aquellas vías en donde las autoridades competentes lo prohíban. Deben conducir en las vías públicas permitidas o, donde existan, en aquellas especialmente diseñadas para ello.</w:t>
      </w:r>
    </w:p>
    <w:p w14:paraId="644C55C1"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Deben respetar las señales, normas de tránsito y límites de velocidad.</w:t>
      </w:r>
    </w:p>
    <w:p w14:paraId="325A0FAB"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No deben adelantar a otros vehículos por la derecha o entre vehículos que transiten por sus respectivos carriles. Siempre utilizarán el carril libre a la izquierda del vehículo a sobrepasar.</w:t>
      </w:r>
    </w:p>
    <w:p w14:paraId="61C2AF61"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Deben usar las señales manuales detalladas en el artículo </w:t>
      </w:r>
      <w:hyperlink r:id="rId21" w:anchor="69" w:history="1">
        <w:r w:rsidRPr="001E4B76">
          <w:rPr>
            <w:rStyle w:val="Hipervnculo"/>
            <w:rFonts w:ascii="Arial" w:hAnsi="Arial" w:cs="Arial"/>
            <w:color w:val="auto"/>
          </w:rPr>
          <w:t>69</w:t>
        </w:r>
      </w:hyperlink>
      <w:r w:rsidRPr="001E4B76">
        <w:rPr>
          <w:rFonts w:ascii="Arial" w:hAnsi="Arial" w:cs="Arial"/>
        </w:rPr>
        <w:t> de este código.</w:t>
      </w:r>
    </w:p>
    <w:p w14:paraId="13C3036E" w14:textId="38A249FC"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Los conductores y los acompañantes cuando hubieren, deberán utilizar casco de seguridad, de acuerdo como fije el Ministerio de Transporte.</w:t>
      </w:r>
    </w:p>
    <w:p w14:paraId="067B8C0A" w14:textId="77777777" w:rsidR="00EE48CC" w:rsidRPr="001E4B76" w:rsidRDefault="00EE48CC" w:rsidP="005034AF">
      <w:pPr>
        <w:shd w:val="clear" w:color="auto" w:fill="FFFFFF"/>
        <w:spacing w:line="240" w:lineRule="auto"/>
        <w:jc w:val="both"/>
        <w:rPr>
          <w:rFonts w:ascii="Arial" w:hAnsi="Arial" w:cs="Arial"/>
        </w:rPr>
      </w:pPr>
      <w:r w:rsidRPr="001E4B76">
        <w:rPr>
          <w:rFonts w:ascii="Arial" w:hAnsi="Arial" w:cs="Arial"/>
        </w:rPr>
        <w:t>La no utilización del casco de seguridad cuando corresponda dará lugar a la inmovilización del vehículo.</w:t>
      </w:r>
    </w:p>
    <w:p w14:paraId="4EB35DDA" w14:textId="769917FD" w:rsidR="00424119" w:rsidRPr="001E4B76" w:rsidRDefault="001F2579" w:rsidP="005034AF">
      <w:pPr>
        <w:pStyle w:val="Prrafodelista"/>
        <w:numPr>
          <w:ilvl w:val="0"/>
          <w:numId w:val="28"/>
        </w:numPr>
        <w:pBdr>
          <w:top w:val="nil"/>
          <w:left w:val="nil"/>
          <w:bottom w:val="nil"/>
          <w:right w:val="nil"/>
          <w:between w:val="nil"/>
        </w:pBdr>
        <w:spacing w:after="0" w:line="240" w:lineRule="auto"/>
        <w:jc w:val="both"/>
        <w:rPr>
          <w:rFonts w:ascii="Arial" w:eastAsia="Arial" w:hAnsi="Arial" w:cs="Arial"/>
          <w:b/>
        </w:rPr>
      </w:pPr>
      <w:r w:rsidRPr="001E4B76">
        <w:rPr>
          <w:rFonts w:ascii="Arial" w:eastAsia="Arial" w:hAnsi="Arial" w:cs="Arial"/>
          <w:b/>
        </w:rPr>
        <w:t xml:space="preserve">Ley 1801 de 2016. Código Nacional de Seguridad y Convivencia Ciudadana. </w:t>
      </w:r>
    </w:p>
    <w:p w14:paraId="6A3A3946" w14:textId="39540295" w:rsidR="0006391E" w:rsidRPr="001E4B76" w:rsidRDefault="0006391E" w:rsidP="005034AF">
      <w:pPr>
        <w:pBdr>
          <w:top w:val="nil"/>
          <w:left w:val="nil"/>
          <w:bottom w:val="nil"/>
          <w:right w:val="nil"/>
          <w:between w:val="nil"/>
        </w:pBdr>
        <w:spacing w:after="0" w:line="240" w:lineRule="auto"/>
        <w:jc w:val="both"/>
        <w:rPr>
          <w:rFonts w:ascii="Arial" w:eastAsia="Arial" w:hAnsi="Arial" w:cs="Arial"/>
          <w:b/>
        </w:rPr>
      </w:pPr>
    </w:p>
    <w:p w14:paraId="66F3D216" w14:textId="4DFD8485" w:rsidR="0006391E" w:rsidRPr="001E4B76" w:rsidRDefault="0006391E" w:rsidP="005034AF">
      <w:pPr>
        <w:pBdr>
          <w:top w:val="nil"/>
          <w:left w:val="nil"/>
          <w:bottom w:val="nil"/>
          <w:right w:val="nil"/>
          <w:between w:val="nil"/>
        </w:pBdr>
        <w:spacing w:after="0" w:line="240" w:lineRule="auto"/>
        <w:jc w:val="both"/>
        <w:rPr>
          <w:rFonts w:ascii="Arial" w:hAnsi="Arial" w:cs="Arial"/>
          <w:shd w:val="clear" w:color="auto" w:fill="FFFFFF"/>
          <w:lang w:val="es-ES"/>
        </w:rPr>
      </w:pPr>
      <w:r w:rsidRPr="001E4B76">
        <w:rPr>
          <w:rFonts w:ascii="Arial" w:hAnsi="Arial" w:cs="Arial"/>
          <w:b/>
          <w:bCs/>
          <w:shd w:val="clear" w:color="auto" w:fill="FFFFFF"/>
          <w:lang w:val="es-ES"/>
        </w:rPr>
        <w:t>Artículo</w:t>
      </w:r>
      <w:r w:rsidRPr="001E4B76">
        <w:rPr>
          <w:rFonts w:ascii="Arial" w:hAnsi="Arial" w:cs="Arial"/>
          <w:shd w:val="clear" w:color="auto" w:fill="FFFFFF"/>
        </w:rPr>
        <w:t> </w:t>
      </w:r>
      <w:r w:rsidRPr="001E4B76">
        <w:rPr>
          <w:rFonts w:ascii="Arial" w:hAnsi="Arial" w:cs="Arial"/>
          <w:b/>
          <w:bCs/>
          <w:shd w:val="clear" w:color="auto" w:fill="FFFFFF"/>
          <w:lang w:val="es-ES"/>
        </w:rPr>
        <w:t>1°. </w:t>
      </w:r>
      <w:r w:rsidRPr="001E4B76">
        <w:rPr>
          <w:rFonts w:ascii="Arial" w:hAnsi="Arial" w:cs="Arial"/>
          <w:b/>
          <w:bCs/>
          <w:iCs/>
          <w:shd w:val="clear" w:color="auto" w:fill="FFFFFF"/>
          <w:lang w:val="es-ES"/>
        </w:rPr>
        <w:t>Objeto.</w:t>
      </w:r>
      <w:r w:rsidRPr="001E4B76">
        <w:rPr>
          <w:rFonts w:ascii="Arial" w:hAnsi="Arial" w:cs="Arial"/>
          <w:iCs/>
          <w:shd w:val="clear" w:color="auto" w:fill="FFFFFF"/>
          <w:lang w:val="es-ES"/>
        </w:rPr>
        <w:t> </w:t>
      </w:r>
      <w:r w:rsidRPr="001E4B76">
        <w:rPr>
          <w:rFonts w:ascii="Arial" w:hAnsi="Arial" w:cs="Arial"/>
          <w:shd w:val="clear" w:color="auto" w:fill="FFFFFF"/>
          <w:lang w:val="es-ES"/>
        </w:rPr>
        <w:t>Las disposiciones previstas en este Código son de carácter preventivo y buscan establecer las condiciones para la convivencia en el territorio nacional al propiciar el cumplimiento de los deberes y obligaciones de las personas naturales y jurídicas, así como determinar el ejercicio del poder, la función y la actividad de Policía, de conformidad con la Constitución Política y el ordenamiento jurídico vigente.</w:t>
      </w:r>
    </w:p>
    <w:p w14:paraId="11D1C586" w14:textId="37936C0A" w:rsidR="0006391E" w:rsidRPr="001E4B76" w:rsidRDefault="0006391E" w:rsidP="005034AF">
      <w:pPr>
        <w:pBdr>
          <w:top w:val="nil"/>
          <w:left w:val="nil"/>
          <w:bottom w:val="nil"/>
          <w:right w:val="nil"/>
          <w:between w:val="nil"/>
        </w:pBdr>
        <w:spacing w:after="0" w:line="240" w:lineRule="auto"/>
        <w:jc w:val="both"/>
        <w:rPr>
          <w:rFonts w:ascii="Arial" w:hAnsi="Arial" w:cs="Arial"/>
          <w:shd w:val="clear" w:color="auto" w:fill="FFFFFF"/>
          <w:lang w:val="es-ES"/>
        </w:rPr>
      </w:pPr>
    </w:p>
    <w:p w14:paraId="6E5CE0B1" w14:textId="77777777" w:rsidR="0006391E" w:rsidRPr="001E4B76" w:rsidRDefault="0006391E"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b/>
          <w:bCs/>
          <w:lang w:val="es-ES"/>
        </w:rPr>
        <w:t>Artículo</w:t>
      </w:r>
      <w:r w:rsidRPr="001E4B76">
        <w:rPr>
          <w:rFonts w:ascii="Arial" w:eastAsia="Times New Roman" w:hAnsi="Arial" w:cs="Arial"/>
        </w:rPr>
        <w:t> </w:t>
      </w:r>
      <w:r w:rsidRPr="001E4B76">
        <w:rPr>
          <w:rFonts w:ascii="Arial" w:eastAsia="Times New Roman" w:hAnsi="Arial" w:cs="Arial"/>
          <w:b/>
          <w:bCs/>
          <w:lang w:val="es-ES"/>
        </w:rPr>
        <w:t>2°. </w:t>
      </w:r>
      <w:r w:rsidRPr="001E4B76">
        <w:rPr>
          <w:rFonts w:ascii="Arial" w:eastAsia="Times New Roman" w:hAnsi="Arial" w:cs="Arial"/>
          <w:b/>
          <w:bCs/>
          <w:iCs/>
          <w:lang w:val="es-ES"/>
        </w:rPr>
        <w:t>Objetivos específicos.</w:t>
      </w:r>
      <w:r w:rsidRPr="001E4B76">
        <w:rPr>
          <w:rFonts w:ascii="Arial" w:eastAsia="Times New Roman" w:hAnsi="Arial" w:cs="Arial"/>
          <w:lang w:val="es-ES"/>
        </w:rPr>
        <w:t> Con el fin de mantener las condiciones necesarias para la convivencia en el territorio nacional, los objetivos específicos de este Código son los siguientes:</w:t>
      </w:r>
    </w:p>
    <w:p w14:paraId="7C24E154" w14:textId="77777777" w:rsidR="0006391E" w:rsidRPr="001E4B76" w:rsidRDefault="0006391E" w:rsidP="005034AF">
      <w:pPr>
        <w:shd w:val="clear" w:color="auto" w:fill="FFFFFF"/>
        <w:spacing w:after="0" w:line="240" w:lineRule="auto"/>
        <w:jc w:val="both"/>
        <w:rPr>
          <w:rFonts w:ascii="Arial" w:eastAsia="Times New Roman" w:hAnsi="Arial" w:cs="Arial"/>
        </w:rPr>
      </w:pPr>
    </w:p>
    <w:p w14:paraId="2DE55D9C" w14:textId="77777777" w:rsidR="0006391E" w:rsidRPr="001E4B76" w:rsidRDefault="0006391E"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1. Propiciar en la comunidad comportamientos que favorezcan la convivencia en el espacio público, áreas comunes, lugares abiertos al público o que siendo privados trasciendan a lo público.</w:t>
      </w:r>
    </w:p>
    <w:p w14:paraId="5344FA85" w14:textId="77777777" w:rsidR="0006391E" w:rsidRPr="001E4B76" w:rsidRDefault="0006391E" w:rsidP="005034AF">
      <w:pPr>
        <w:shd w:val="clear" w:color="auto" w:fill="FFFFFF"/>
        <w:spacing w:after="0" w:line="240" w:lineRule="auto"/>
        <w:jc w:val="both"/>
        <w:rPr>
          <w:rFonts w:ascii="Arial" w:eastAsia="Times New Roman" w:hAnsi="Arial" w:cs="Arial"/>
        </w:rPr>
      </w:pPr>
    </w:p>
    <w:p w14:paraId="184B99C9" w14:textId="77777777" w:rsidR="0006391E" w:rsidRPr="001E4B76" w:rsidRDefault="0006391E"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2. Promover el respeto, el ejercicio responsable de la libertad, la dignidad, los deberes y los derechos correlativos de la personalidad humana.</w:t>
      </w:r>
    </w:p>
    <w:p w14:paraId="275762DA" w14:textId="60FD5BD4" w:rsidR="0006391E" w:rsidRPr="001E4B76" w:rsidRDefault="0006391E" w:rsidP="005034AF">
      <w:pPr>
        <w:shd w:val="clear" w:color="auto" w:fill="FFFFFF"/>
        <w:spacing w:after="0" w:line="240" w:lineRule="auto"/>
        <w:jc w:val="both"/>
        <w:rPr>
          <w:rFonts w:ascii="Arial" w:eastAsia="Times New Roman" w:hAnsi="Arial" w:cs="Arial"/>
        </w:rPr>
      </w:pPr>
    </w:p>
    <w:p w14:paraId="5E780CD3" w14:textId="77777777" w:rsidR="0006391E" w:rsidRPr="001E4B76" w:rsidRDefault="0006391E"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3. Promover el uso de mecanismos alternativos, o comunitarios, para la conciliación y solución pacífica de desacuerdos entre particulares.</w:t>
      </w:r>
    </w:p>
    <w:p w14:paraId="3E90ED5E" w14:textId="77777777" w:rsidR="0006391E" w:rsidRPr="001E4B76" w:rsidRDefault="0006391E" w:rsidP="005034AF">
      <w:pPr>
        <w:shd w:val="clear" w:color="auto" w:fill="FFFFFF"/>
        <w:spacing w:after="0" w:line="240" w:lineRule="auto"/>
        <w:jc w:val="both"/>
        <w:rPr>
          <w:rFonts w:ascii="Arial" w:eastAsia="Times New Roman" w:hAnsi="Arial" w:cs="Arial"/>
        </w:rPr>
      </w:pPr>
    </w:p>
    <w:p w14:paraId="58EF0C82" w14:textId="77777777" w:rsidR="0006391E" w:rsidRPr="001E4B76" w:rsidRDefault="0006391E"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4. Definir comportamientos, medidas, medios y procedimientos de Policía.</w:t>
      </w:r>
    </w:p>
    <w:p w14:paraId="65BFBD80" w14:textId="72B8C049" w:rsidR="0006391E" w:rsidRPr="001E4B76" w:rsidRDefault="0006391E" w:rsidP="005034AF">
      <w:pPr>
        <w:shd w:val="clear" w:color="auto" w:fill="FFFFFF"/>
        <w:spacing w:after="0" w:line="240" w:lineRule="auto"/>
        <w:jc w:val="both"/>
        <w:rPr>
          <w:rFonts w:ascii="Arial" w:eastAsia="Times New Roman" w:hAnsi="Arial" w:cs="Arial"/>
        </w:rPr>
      </w:pPr>
    </w:p>
    <w:p w14:paraId="07D5D562" w14:textId="77777777" w:rsidR="0006391E" w:rsidRPr="001E4B76" w:rsidRDefault="0006391E"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5. Establecer la competencia de las autoridades de Policía en el orden nacional, departamental, distrital y municipal, con observancia del principio de autonomía territorial.</w:t>
      </w:r>
    </w:p>
    <w:p w14:paraId="3167CA13" w14:textId="77777777" w:rsidR="0006391E" w:rsidRPr="001E4B76" w:rsidRDefault="0006391E" w:rsidP="005034AF">
      <w:pPr>
        <w:shd w:val="clear" w:color="auto" w:fill="FFFFFF"/>
        <w:spacing w:after="0" w:line="240" w:lineRule="auto"/>
        <w:jc w:val="both"/>
        <w:rPr>
          <w:rFonts w:ascii="Arial" w:eastAsia="Times New Roman" w:hAnsi="Arial" w:cs="Arial"/>
        </w:rPr>
      </w:pPr>
    </w:p>
    <w:p w14:paraId="75BFFA97" w14:textId="77777777" w:rsidR="0006391E" w:rsidRPr="001E4B76" w:rsidRDefault="0006391E"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6. Establecer un procedimiento respetuoso del debido proceso, idóneo, inmediato, expedito y eficaz para la atención oportuna de los comportamientos relacionados con la convivencia en el territorio nacional.</w:t>
      </w:r>
    </w:p>
    <w:p w14:paraId="2DA4849D" w14:textId="0A03BA4B" w:rsidR="0006391E" w:rsidRPr="001E4B76" w:rsidRDefault="0006391E" w:rsidP="005034AF">
      <w:pPr>
        <w:pBdr>
          <w:top w:val="nil"/>
          <w:left w:val="nil"/>
          <w:bottom w:val="nil"/>
          <w:right w:val="nil"/>
          <w:between w:val="nil"/>
        </w:pBdr>
        <w:spacing w:after="0" w:line="240" w:lineRule="auto"/>
        <w:jc w:val="both"/>
        <w:rPr>
          <w:rFonts w:ascii="Arial" w:eastAsia="Arial" w:hAnsi="Arial" w:cs="Arial"/>
          <w:b/>
        </w:rPr>
      </w:pPr>
    </w:p>
    <w:p w14:paraId="4C0E917B" w14:textId="0B1C7172" w:rsidR="00D0683C" w:rsidRPr="001E4B76" w:rsidRDefault="00984316" w:rsidP="005034AF">
      <w:pPr>
        <w:pBdr>
          <w:top w:val="nil"/>
          <w:left w:val="nil"/>
          <w:bottom w:val="nil"/>
          <w:right w:val="nil"/>
          <w:between w:val="nil"/>
        </w:pBdr>
        <w:spacing w:after="0" w:line="240" w:lineRule="auto"/>
        <w:jc w:val="both"/>
        <w:rPr>
          <w:rFonts w:ascii="Arial" w:hAnsi="Arial" w:cs="Arial"/>
          <w:shd w:val="clear" w:color="auto" w:fill="FFFFFF"/>
          <w:lang w:val="es-ES"/>
        </w:rPr>
      </w:pPr>
      <w:r w:rsidRPr="001E4B76">
        <w:rPr>
          <w:rFonts w:ascii="Arial" w:hAnsi="Arial" w:cs="Arial"/>
          <w:b/>
          <w:bCs/>
          <w:shd w:val="clear" w:color="auto" w:fill="FFFFFF"/>
          <w:lang w:val="es-ES"/>
        </w:rPr>
        <w:t>Artículo</w:t>
      </w:r>
      <w:r w:rsidRPr="001E4B76">
        <w:rPr>
          <w:rFonts w:ascii="Arial" w:hAnsi="Arial" w:cs="Arial"/>
          <w:shd w:val="clear" w:color="auto" w:fill="FFFFFF"/>
        </w:rPr>
        <w:t> </w:t>
      </w:r>
      <w:r w:rsidRPr="001E4B76">
        <w:rPr>
          <w:rFonts w:ascii="Arial" w:hAnsi="Arial" w:cs="Arial"/>
          <w:b/>
          <w:bCs/>
          <w:shd w:val="clear" w:color="auto" w:fill="FFFFFF"/>
          <w:lang w:val="es-ES"/>
        </w:rPr>
        <w:t>91. Comportamientos que afectan la actividad económica</w:t>
      </w:r>
      <w:r w:rsidRPr="001E4B76">
        <w:rPr>
          <w:rFonts w:ascii="Arial" w:hAnsi="Arial" w:cs="Arial"/>
          <w:shd w:val="clear" w:color="auto" w:fill="FFFFFF"/>
          <w:lang w:val="es-ES"/>
        </w:rPr>
        <w:t>.</w:t>
      </w:r>
      <w:r w:rsidRPr="001E4B76">
        <w:rPr>
          <w:rFonts w:ascii="Arial" w:hAnsi="Arial" w:cs="Arial"/>
          <w:shd w:val="clear" w:color="auto" w:fill="FFFFFF"/>
        </w:rPr>
        <w:t> </w:t>
      </w:r>
      <w:r w:rsidRPr="001E4B76">
        <w:rPr>
          <w:rFonts w:ascii="Arial" w:hAnsi="Arial" w:cs="Arial"/>
          <w:shd w:val="clear" w:color="auto" w:fill="FFFFFF"/>
          <w:lang w:val="es-ES"/>
        </w:rPr>
        <w:t>Los comportamientos que afectan la actividad económica comprenden comportamientos relacionados con el cumplimiento de la normatividad, comportamientos relacionados con la seguridad y la tranquilidad, comportamientos relacionados con el ambiente y la salud pública.</w:t>
      </w:r>
    </w:p>
    <w:p w14:paraId="5D38C99A" w14:textId="669AF2B5" w:rsidR="00984316" w:rsidRPr="001E4B76" w:rsidRDefault="00984316" w:rsidP="005034AF">
      <w:pPr>
        <w:pBdr>
          <w:top w:val="nil"/>
          <w:left w:val="nil"/>
          <w:bottom w:val="nil"/>
          <w:right w:val="nil"/>
          <w:between w:val="nil"/>
        </w:pBdr>
        <w:spacing w:after="0" w:line="240" w:lineRule="auto"/>
        <w:jc w:val="both"/>
        <w:rPr>
          <w:rFonts w:ascii="Arial" w:hAnsi="Arial" w:cs="Arial"/>
          <w:shd w:val="clear" w:color="auto" w:fill="FFFFFF"/>
          <w:lang w:val="es-ES"/>
        </w:rPr>
      </w:pPr>
    </w:p>
    <w:p w14:paraId="08D216C4" w14:textId="77777777"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b/>
          <w:bCs/>
          <w:lang w:val="es-ES"/>
        </w:rPr>
        <w:t>Artículo</w:t>
      </w:r>
      <w:r w:rsidRPr="001E4B76">
        <w:rPr>
          <w:rFonts w:ascii="Arial" w:eastAsia="Times New Roman" w:hAnsi="Arial" w:cs="Arial"/>
        </w:rPr>
        <w:t> </w:t>
      </w:r>
      <w:r w:rsidRPr="001E4B76">
        <w:rPr>
          <w:rFonts w:ascii="Arial" w:eastAsia="Times New Roman" w:hAnsi="Arial" w:cs="Arial"/>
          <w:b/>
          <w:bCs/>
          <w:lang w:val="es-ES"/>
        </w:rPr>
        <w:t>103. Comportamientos que afectan las áreas protegidas del Sistema Nacional de Áreas Protegidas (SINAP) y áreas de especial importancia ecológica.</w:t>
      </w:r>
      <w:r w:rsidRPr="001E4B76">
        <w:rPr>
          <w:rFonts w:ascii="Arial" w:eastAsia="Times New Roman" w:hAnsi="Arial" w:cs="Arial"/>
        </w:rPr>
        <w:t> </w:t>
      </w:r>
      <w:r w:rsidRPr="001E4B76">
        <w:rPr>
          <w:rFonts w:ascii="Arial" w:eastAsia="Times New Roman" w:hAnsi="Arial" w:cs="Arial"/>
          <w:lang w:val="es-ES"/>
        </w:rPr>
        <w:t>Los siguientes comportamientos afectan las áreas protegidas del Sistema Nacional de Áreas Protegidas (SINAP) y áreas de especial importancia ecológica y por lo tanto no se deben efectuar:</w:t>
      </w:r>
    </w:p>
    <w:p w14:paraId="7EC00EBA" w14:textId="77777777" w:rsidR="00984316" w:rsidRPr="001E4B76" w:rsidRDefault="00984316" w:rsidP="005034AF">
      <w:pPr>
        <w:shd w:val="clear" w:color="auto" w:fill="FFFFFF"/>
        <w:spacing w:after="0" w:line="240" w:lineRule="auto"/>
        <w:jc w:val="both"/>
        <w:rPr>
          <w:rFonts w:ascii="Arial" w:eastAsia="Times New Roman" w:hAnsi="Arial" w:cs="Arial"/>
        </w:rPr>
      </w:pPr>
    </w:p>
    <w:p w14:paraId="2901F83F" w14:textId="77777777"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1. Ocupar ilícitamente áreas protegidas, de manera temporal o permanente.</w:t>
      </w:r>
    </w:p>
    <w:p w14:paraId="6E9F59B9" w14:textId="7C85A764"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br/>
        <w:t>2. Suministrar alimentos a la fauna silvestre.</w:t>
      </w:r>
    </w:p>
    <w:p w14:paraId="72420F28" w14:textId="2E73B52B" w:rsidR="00984316" w:rsidRPr="001E4B76" w:rsidRDefault="00984316" w:rsidP="005034AF">
      <w:pPr>
        <w:shd w:val="clear" w:color="auto" w:fill="FFFFFF"/>
        <w:spacing w:after="0" w:line="240" w:lineRule="auto"/>
        <w:jc w:val="both"/>
        <w:rPr>
          <w:rFonts w:ascii="Arial" w:eastAsia="Times New Roman" w:hAnsi="Arial" w:cs="Arial"/>
        </w:rPr>
      </w:pPr>
    </w:p>
    <w:p w14:paraId="6B4C6299" w14:textId="77777777"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3. Alterar elementos naturales como piedras, rocas, peñascos, árboles, con pintura o cualquier otro medio, que genere marcas.</w:t>
      </w:r>
    </w:p>
    <w:p w14:paraId="6C6F652A" w14:textId="27FA069E" w:rsidR="00984316" w:rsidRPr="001E4B76" w:rsidRDefault="00984316" w:rsidP="005034AF">
      <w:pPr>
        <w:shd w:val="clear" w:color="auto" w:fill="FFFFFF"/>
        <w:spacing w:after="0" w:line="240" w:lineRule="auto"/>
        <w:jc w:val="both"/>
        <w:rPr>
          <w:rFonts w:ascii="Arial" w:eastAsia="Times New Roman" w:hAnsi="Arial" w:cs="Arial"/>
        </w:rPr>
      </w:pPr>
    </w:p>
    <w:p w14:paraId="0888F785" w14:textId="77777777"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4. Transitar con naves o vehículos automotores no autorizados, fuera del horario y ruta establecidos y/o estacionarlos en sitios no señalados para tales fines.</w:t>
      </w:r>
    </w:p>
    <w:p w14:paraId="098C5527" w14:textId="3DDCA6A0" w:rsidR="00984316" w:rsidRPr="001E4B76" w:rsidRDefault="00984316" w:rsidP="005034AF">
      <w:pPr>
        <w:shd w:val="clear" w:color="auto" w:fill="FFFFFF"/>
        <w:spacing w:after="0" w:line="240" w:lineRule="auto"/>
        <w:jc w:val="both"/>
        <w:rPr>
          <w:rFonts w:ascii="Arial" w:eastAsia="Times New Roman" w:hAnsi="Arial" w:cs="Arial"/>
        </w:rPr>
      </w:pPr>
    </w:p>
    <w:p w14:paraId="67AB769B" w14:textId="77777777"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5. Vender, comerciar o distribuir productos comestibles de cualquier índole, con excepción de aquellos autorizados expresamente.</w:t>
      </w:r>
    </w:p>
    <w:p w14:paraId="5D52AEE2" w14:textId="54F1300D"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br/>
        <w:t>6. Ingresar sin permiso de la autoridad ambiental competente.</w:t>
      </w:r>
    </w:p>
    <w:p w14:paraId="0CAE487C" w14:textId="7C1FDDBA"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lastRenderedPageBreak/>
        <w:t>7. Permanecer en las áreas del Sistema de Parques Nacionales Naturales más tiempo del autorizado.</w:t>
      </w:r>
    </w:p>
    <w:p w14:paraId="151F7851" w14:textId="333A5641" w:rsidR="00984316" w:rsidRPr="001E4B76" w:rsidRDefault="00984316" w:rsidP="005034AF">
      <w:pPr>
        <w:shd w:val="clear" w:color="auto" w:fill="FFFFFF"/>
        <w:spacing w:after="0" w:line="240" w:lineRule="auto"/>
        <w:jc w:val="both"/>
        <w:rPr>
          <w:rFonts w:ascii="Arial" w:eastAsia="Times New Roman" w:hAnsi="Arial" w:cs="Arial"/>
        </w:rPr>
      </w:pPr>
    </w:p>
    <w:p w14:paraId="735788E6" w14:textId="77777777"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8. No exhibir ante los funcionarios y autoridades competentes la autorización respectiva cuando se requiera.</w:t>
      </w:r>
    </w:p>
    <w:p w14:paraId="002BD8B8" w14:textId="77777777" w:rsidR="00984316" w:rsidRPr="001E4B76" w:rsidRDefault="00984316" w:rsidP="005034AF">
      <w:pPr>
        <w:shd w:val="clear" w:color="auto" w:fill="FFFFFF"/>
        <w:spacing w:after="0" w:line="240" w:lineRule="auto"/>
        <w:jc w:val="both"/>
        <w:rPr>
          <w:rFonts w:ascii="Arial" w:eastAsia="Times New Roman" w:hAnsi="Arial" w:cs="Arial"/>
        </w:rPr>
      </w:pPr>
    </w:p>
    <w:p w14:paraId="2D25B362" w14:textId="77777777"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9. Promover, realizar o participar en reuniones o actividades que involucren aglomeración de público no autorizadas por la autoridad ambiental.</w:t>
      </w:r>
    </w:p>
    <w:p w14:paraId="1A5F7459" w14:textId="77777777" w:rsidR="00984316" w:rsidRPr="001E4B76" w:rsidRDefault="00984316" w:rsidP="005034AF">
      <w:pPr>
        <w:shd w:val="clear" w:color="auto" w:fill="FFFFFF"/>
        <w:spacing w:after="0" w:line="240" w:lineRule="auto"/>
        <w:jc w:val="both"/>
        <w:rPr>
          <w:rFonts w:ascii="Arial" w:eastAsia="Times New Roman" w:hAnsi="Arial" w:cs="Arial"/>
        </w:rPr>
      </w:pPr>
    </w:p>
    <w:p w14:paraId="5AFF2F9B" w14:textId="77777777"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10. No usar los recipientes o demás elementos dispuestos para depositar los residuos y desechos sólidos.</w:t>
      </w:r>
    </w:p>
    <w:p w14:paraId="0AD22CC5" w14:textId="600BC38B" w:rsidR="00984316" w:rsidRPr="001E4B76" w:rsidRDefault="00984316" w:rsidP="005034AF">
      <w:pPr>
        <w:shd w:val="clear" w:color="auto" w:fill="FFFFFF"/>
        <w:spacing w:after="0" w:line="240" w:lineRule="auto"/>
        <w:jc w:val="both"/>
        <w:rPr>
          <w:rFonts w:ascii="Arial" w:eastAsia="Times New Roman" w:hAnsi="Arial" w:cs="Arial"/>
        </w:rPr>
      </w:pPr>
    </w:p>
    <w:p w14:paraId="3C0C44C7" w14:textId="77777777"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11. Hacer cualquier clase de fuegos fuera de los sitios o instalaciones en las cuales se autoriza el uso de hornillas o de barbacoas.</w:t>
      </w:r>
    </w:p>
    <w:p w14:paraId="3DB75D83" w14:textId="3E5993B9" w:rsidR="00984316" w:rsidRPr="001E4B76" w:rsidRDefault="00984316" w:rsidP="005034AF">
      <w:pPr>
        <w:shd w:val="clear" w:color="auto" w:fill="FFFFFF"/>
        <w:spacing w:after="0" w:line="240" w:lineRule="auto"/>
        <w:jc w:val="both"/>
        <w:rPr>
          <w:rFonts w:ascii="Arial" w:eastAsia="Times New Roman" w:hAnsi="Arial" w:cs="Arial"/>
        </w:rPr>
      </w:pPr>
    </w:p>
    <w:p w14:paraId="3E8B2E8D" w14:textId="441C13E3" w:rsidR="00984316" w:rsidRPr="001E4B76" w:rsidRDefault="00984316" w:rsidP="005034AF">
      <w:pPr>
        <w:shd w:val="clear" w:color="auto" w:fill="FFFFFF"/>
        <w:spacing w:after="0" w:line="240" w:lineRule="auto"/>
        <w:jc w:val="both"/>
        <w:rPr>
          <w:rFonts w:ascii="Arial" w:eastAsia="Times New Roman" w:hAnsi="Arial" w:cs="Arial"/>
        </w:rPr>
      </w:pPr>
      <w:r w:rsidRPr="001E4B76">
        <w:rPr>
          <w:rFonts w:ascii="Arial" w:eastAsia="Times New Roman" w:hAnsi="Arial" w:cs="Arial"/>
        </w:rPr>
        <w:t xml:space="preserve">12. Alterar, modificar o remover señales, avisos o vallas destinados para la administración y funcionamiento de las áreas del Sistema de Parques Nacionales Naturales. (…) </w:t>
      </w:r>
    </w:p>
    <w:p w14:paraId="0433C921" w14:textId="51B7AC69" w:rsidR="00AE5370" w:rsidRPr="001E4B76" w:rsidRDefault="00AE5370" w:rsidP="005034AF">
      <w:pPr>
        <w:shd w:val="clear" w:color="auto" w:fill="FFFFFF"/>
        <w:spacing w:after="0" w:line="240" w:lineRule="auto"/>
        <w:jc w:val="both"/>
        <w:rPr>
          <w:rFonts w:ascii="Arial" w:eastAsia="Times New Roman" w:hAnsi="Arial" w:cs="Arial"/>
        </w:rPr>
      </w:pPr>
    </w:p>
    <w:p w14:paraId="3EB8786F" w14:textId="3B54986D" w:rsidR="00AF1B38" w:rsidRPr="001E4B76" w:rsidRDefault="0046531C" w:rsidP="005034AF">
      <w:pPr>
        <w:pStyle w:val="Prrafodelista"/>
        <w:numPr>
          <w:ilvl w:val="1"/>
          <w:numId w:val="23"/>
        </w:numPr>
        <w:pBdr>
          <w:top w:val="nil"/>
          <w:left w:val="nil"/>
          <w:bottom w:val="nil"/>
          <w:right w:val="nil"/>
          <w:between w:val="nil"/>
        </w:pBdr>
        <w:spacing w:after="0" w:line="240" w:lineRule="auto"/>
        <w:jc w:val="both"/>
        <w:rPr>
          <w:rFonts w:ascii="Arial" w:eastAsia="Arial" w:hAnsi="Arial" w:cs="Arial"/>
          <w:b/>
        </w:rPr>
      </w:pPr>
      <w:r w:rsidRPr="001E4B76">
        <w:rPr>
          <w:rFonts w:ascii="Arial" w:eastAsia="Arial" w:hAnsi="Arial" w:cs="Arial"/>
          <w:b/>
        </w:rPr>
        <w:t>NORMATIVIDAD DEL ORDEN DISTRITAL</w:t>
      </w:r>
    </w:p>
    <w:p w14:paraId="37685AC6" w14:textId="13D3B1F9" w:rsidR="0033719E" w:rsidRPr="001E4B76" w:rsidRDefault="0033719E" w:rsidP="005034AF">
      <w:pPr>
        <w:pBdr>
          <w:top w:val="nil"/>
          <w:left w:val="nil"/>
          <w:bottom w:val="nil"/>
          <w:right w:val="nil"/>
          <w:between w:val="nil"/>
        </w:pBdr>
        <w:spacing w:after="0" w:line="240" w:lineRule="auto"/>
        <w:jc w:val="both"/>
        <w:rPr>
          <w:rFonts w:ascii="Arial" w:eastAsia="Arial" w:hAnsi="Arial" w:cs="Arial"/>
          <w:b/>
        </w:rPr>
      </w:pPr>
    </w:p>
    <w:p w14:paraId="3B5F61CB" w14:textId="5D3DA8D6" w:rsidR="0033719E" w:rsidRPr="001E4B76" w:rsidRDefault="0033719E" w:rsidP="005034AF">
      <w:pPr>
        <w:pStyle w:val="Prrafodelista"/>
        <w:numPr>
          <w:ilvl w:val="0"/>
          <w:numId w:val="28"/>
        </w:numPr>
        <w:pBdr>
          <w:top w:val="nil"/>
          <w:left w:val="nil"/>
          <w:bottom w:val="nil"/>
          <w:right w:val="nil"/>
          <w:between w:val="nil"/>
        </w:pBdr>
        <w:spacing w:after="0" w:line="240" w:lineRule="auto"/>
        <w:jc w:val="both"/>
        <w:rPr>
          <w:rFonts w:ascii="Arial" w:eastAsia="Arial" w:hAnsi="Arial" w:cs="Arial"/>
          <w:b/>
        </w:rPr>
      </w:pPr>
      <w:r w:rsidRPr="001E4B76">
        <w:rPr>
          <w:rFonts w:ascii="Arial" w:eastAsia="Arial" w:hAnsi="Arial" w:cs="Arial"/>
          <w:b/>
        </w:rPr>
        <w:t>Acuerdo 927 de 2024 “</w:t>
      </w:r>
      <w:r w:rsidRPr="001E4B76">
        <w:rPr>
          <w:rFonts w:ascii="Arial" w:hAnsi="Arial" w:cs="Arial"/>
          <w:b/>
          <w:bCs/>
          <w:iCs/>
          <w:shd w:val="clear" w:color="auto" w:fill="FFFFFF"/>
          <w:lang w:val="es-ES"/>
        </w:rPr>
        <w:t>Por medio del cual se adopta el Plan de Desarrollo Económico, Social, Ambiental y de Obras Públicas del Distrito Capital 2024-2027 “Bogotá Camina Segura”</w:t>
      </w:r>
    </w:p>
    <w:p w14:paraId="21830438" w14:textId="5BED8416" w:rsidR="000B0DC1" w:rsidRPr="001E4B76" w:rsidRDefault="000B0DC1" w:rsidP="005034AF">
      <w:pPr>
        <w:pBdr>
          <w:top w:val="nil"/>
          <w:left w:val="nil"/>
          <w:bottom w:val="nil"/>
          <w:right w:val="nil"/>
          <w:between w:val="nil"/>
        </w:pBdr>
        <w:spacing w:after="0" w:line="240" w:lineRule="auto"/>
        <w:jc w:val="both"/>
        <w:rPr>
          <w:rFonts w:ascii="Arial" w:eastAsia="Arial" w:hAnsi="Arial" w:cs="Arial"/>
          <w:b/>
        </w:rPr>
      </w:pPr>
    </w:p>
    <w:p w14:paraId="6FDC87F2" w14:textId="46785605" w:rsidR="000B3CAE" w:rsidRPr="001E4B76" w:rsidRDefault="000B3CAE" w:rsidP="005034AF">
      <w:pPr>
        <w:shd w:val="clear" w:color="auto" w:fill="FFFFFF"/>
        <w:spacing w:line="240" w:lineRule="auto"/>
        <w:jc w:val="both"/>
        <w:rPr>
          <w:rFonts w:ascii="Arial" w:hAnsi="Arial" w:cs="Arial"/>
          <w:lang w:val="es-ES"/>
        </w:rPr>
      </w:pPr>
      <w:r w:rsidRPr="001E4B76">
        <w:rPr>
          <w:rFonts w:ascii="Arial" w:hAnsi="Arial" w:cs="Arial"/>
          <w:b/>
          <w:bCs/>
          <w:lang w:val="pt-BR"/>
        </w:rPr>
        <w:t>8.5.</w:t>
      </w:r>
      <w:r w:rsidRPr="001E4B76">
        <w:rPr>
          <w:rFonts w:ascii="Arial" w:hAnsi="Arial" w:cs="Arial"/>
        </w:rPr>
        <w:t> </w:t>
      </w:r>
      <w:r w:rsidRPr="001E4B76">
        <w:rPr>
          <w:rFonts w:ascii="Arial" w:hAnsi="Arial" w:cs="Arial"/>
          <w:b/>
          <w:bCs/>
          <w:lang w:val="pt-BR"/>
        </w:rPr>
        <w:t>Programa 5. Espacio público seguro e inclusivo.</w:t>
      </w:r>
      <w:r w:rsidRPr="001E4B76">
        <w:rPr>
          <w:rFonts w:ascii="Arial" w:hAnsi="Arial" w:cs="Arial"/>
          <w:lang w:val="pt-BR"/>
        </w:rPr>
        <w:t> </w:t>
      </w:r>
      <w:r w:rsidRPr="001E4B76">
        <w:rPr>
          <w:rFonts w:ascii="Arial" w:hAnsi="Arial" w:cs="Arial"/>
          <w:lang w:val="es-ES"/>
        </w:rPr>
        <w:t xml:space="preserve">El espacio público en Bogotá se entiende como un escenario fundamental para que la ciudadanía ejerza sus derechos y pueda relacionarse en sana convivencia. Desde el enfoque de seguridad integral, ello se promueve tanto a partir de la focalización de estrategias de monitoreo y control, como de la intervención para la recuperación y generación de oportunidades formales y legales para su disfrute y, en general, a partir de la implementación de acciones que propicien el goce efectivo del derecho a la ciudad. </w:t>
      </w:r>
      <w:r w:rsidRPr="001E4B76">
        <w:rPr>
          <w:rFonts w:ascii="Arial" w:hAnsi="Arial" w:cs="Arial"/>
          <w:u w:val="single"/>
          <w:lang w:val="es-ES"/>
        </w:rPr>
        <w:t>Bogotá fortalecerá las capacidades para la seguridad y la convivencia en el espacio público con miras a que la ciudadanía pueda hacer uso y disfrute de este, sin temor a amenazas o actos violentos que comprometan la vida y la libertad de los ciudadanos, con especial atención en los riesgos que enfrentan las mujeres, los niños, niñas y adolescentes.</w:t>
      </w:r>
      <w:r w:rsidRPr="001E4B76">
        <w:rPr>
          <w:rFonts w:ascii="Arial" w:hAnsi="Arial" w:cs="Arial"/>
          <w:lang w:val="es-ES"/>
        </w:rPr>
        <w:t xml:space="preserve"> En ese sentido la administración distrital desarrollará una estrategia interagencial que permita prevenir y controlar hechos delictivos, mejorar el orden urbano y fomentar actividades que permitan el uso continuo y la apropiación de los espacios para reducir la desconfianza frente a lugares dispuestos para el disfrute de la ciudadanía, en el marco de la ley. Dicha estrategia tendrá como objetivo consolidar la presencia territorial para fomentar la confianza de la ciudadanía en la actuación de las entidades distritales y los organismos de seguridad y justicia, </w:t>
      </w:r>
      <w:r w:rsidRPr="001E4B76">
        <w:rPr>
          <w:rFonts w:ascii="Arial" w:hAnsi="Arial" w:cs="Arial"/>
          <w:u w:val="single"/>
          <w:lang w:val="es-ES"/>
        </w:rPr>
        <w:t>construir un espacio público seguro e inclusivo</w:t>
      </w:r>
      <w:r w:rsidRPr="001E4B76">
        <w:rPr>
          <w:rFonts w:ascii="Arial" w:hAnsi="Arial" w:cs="Arial"/>
          <w:lang w:val="es-ES"/>
        </w:rPr>
        <w:t xml:space="preserve">, y promover el ejercicio de los derechos de cada ciudadano. Con ese fin la administración desarrollará herramientas e instancias de coordinación, alianzas, capacidades y normas que contribuyan al desarrollo de los objetivos que permitirán contar con un espacio público e inclusivo. Para lo anterior se definirá un ecosistema distrital de seguridad que integre los esfuerzos de las organizaciones de seguridad, justicia, control y derechos humanos del </w:t>
      </w:r>
      <w:r w:rsidRPr="001E4B76">
        <w:rPr>
          <w:rFonts w:ascii="Arial" w:hAnsi="Arial" w:cs="Arial"/>
          <w:lang w:val="es-ES"/>
        </w:rPr>
        <w:lastRenderedPageBreak/>
        <w:t xml:space="preserve">estado, las entidades del Distrito Capital, el sector privado y redes colaborativas de seguridad. </w:t>
      </w:r>
      <w:r w:rsidRPr="001E4B76">
        <w:rPr>
          <w:rFonts w:ascii="Arial" w:hAnsi="Arial" w:cs="Arial"/>
          <w:u w:val="single"/>
          <w:lang w:val="es-ES"/>
        </w:rPr>
        <w:t>Asimismo, se diseñarán y ejecutarán planes territoriales que tengan en cuenta la atención de áreas de alta incidencia delictiva, baja percepción de seguridad y riesgos de vulneración de derechos de niños, niñas, adolescentes y jóvenes (NNAJ), mujeres, grupos étnicos e integrantes de las comunidades LGBTI, para la prevención del delito, la violencia y las incivilidades, la lucha contra el crimen y la violencia y la consolidación de la seguridad en el espacio público, en apoyo a las acciones desarrolladas por los organismos de seguridad y justicia</w:t>
      </w:r>
      <w:r w:rsidRPr="001E4B76">
        <w:rPr>
          <w:rFonts w:ascii="Arial" w:hAnsi="Arial" w:cs="Arial"/>
          <w:lang w:val="es-ES"/>
        </w:rPr>
        <w:t xml:space="preserve">. Estos planes serán monitoreados y evaluados en el marco de instancias de coordinación local y distrital. Se fortalecerán las capacidades de la Policía Metropolitana de Bogotá -MEBOG- para el desarrollo de actividades de policía comunitaria, vigilancia, control investigación criminal y otras que contribuyan a la construcción de un espacio público seguro e inclusivo. Como parte de este esfuerzo, la Administración Distrital impulsará la creación de una herramienta la financiación y provisión de pie de fuerza policial dedicado al servicio exclusivo de la ciudad de Bogotá, el cual estará bajo el mando de la Policía Nacional de Colombia – MEBOG, con el propósito de incrementar el pie de fuerza local de manera sostenible mediante la asignación de recursos del Distrito. Se capacitará de forma permanente a la Policía para el correcto cumplimiento de los procedimientos con el fin de proteger a los ciudadanos de la victimización por parte de actores ilegales y evitar episodios de maltrato y revictimización hacia la ciudadanía, mediante procesos de reconciliación entre habitantes y autoridad policial, fortaleciendo también las unidades de mediación para resolver conflictos de manera pacífica y descentralizada. </w:t>
      </w:r>
      <w:r w:rsidRPr="001E4B76">
        <w:rPr>
          <w:rFonts w:ascii="Arial" w:hAnsi="Arial" w:cs="Arial"/>
          <w:u w:val="single"/>
          <w:lang w:val="es-ES"/>
        </w:rPr>
        <w:t>También se implementará un modelo integrado para la gestión de la convivencia y seguridad en los territorios que respondan de forma inmediata a situaciones que afecten el disfrute del espacio público y la garantía de derechos de la ciudadanía para esto se promoverán redes colaborativas de seguridad, las cuales serán apoyadas con herramientas tecnológicas para el uso comunitario.</w:t>
      </w:r>
      <w:r w:rsidRPr="001E4B76">
        <w:rPr>
          <w:rFonts w:ascii="Arial" w:hAnsi="Arial" w:cs="Arial"/>
          <w:lang w:val="es-ES"/>
        </w:rPr>
        <w:t xml:space="preserve"> Para el desarrollo del modelo se fortalecerá el cuerpo de gestores de seguridad, convivencia y diálogo. Adicionalmente deberá hacer una evaluación de las capacidades instaladas de Comando y Control local con el fin de proponer e implementar un plan de fortalecimiento tecnológico dirigido al mejoramiento de la coordinación de las acciones de prevención, vigilancia y control, así como la integración de actores del ecosistema local de seguridad como la policía cívica de mayores y juvenil</w:t>
      </w:r>
      <w:r w:rsidRPr="001E4B76">
        <w:rPr>
          <w:rFonts w:ascii="Arial" w:hAnsi="Arial" w:cs="Arial"/>
          <w:u w:val="single"/>
          <w:lang w:val="es-ES"/>
        </w:rPr>
        <w:t xml:space="preserve">. Para mejorar el orden y los espacios urbanos, se trabajará en la revitalización del territorio a través de proyectos urbanos integrales, actuaciones estratégicas y planes parciales en polígonos priorizados, para dotarlos de mejores condiciones sin importar su tratamiento urbanístico, y podrán incluir acciones de renovación, mejoramiento de barrios, legalización, espacio público, construcción de equipamientos, desarrollo de nuevos proyectos de vivienda con mezcla de usos, prestación de servicios públicos y trabajo comunitario impulsando la sostenibilidad ambiental y la conservación de los recursos naturales. </w:t>
      </w:r>
      <w:r w:rsidRPr="001E4B76">
        <w:rPr>
          <w:rFonts w:ascii="Arial" w:hAnsi="Arial" w:cs="Arial"/>
          <w:lang w:val="es-ES"/>
        </w:rPr>
        <w:t xml:space="preserve">De igual manera, se promueve la participación activa de los habitantes en la toma de decisiones y la implementación de proyectos, asegurando así, que las acciones emprendidas responden a las necesidades y expectativas de la población. Estas actuaciones se vincularán al modelo de seguridad integral y contarán con la estructuración técnica y financiera articulada con la inversión pública, mediante un esquema de anticipación de cargas urbanísticas, estudios, diseños y construcción de estos espacios públicos. En este sentido, </w:t>
      </w:r>
      <w:r w:rsidRPr="001E4B76">
        <w:rPr>
          <w:rFonts w:ascii="Arial" w:hAnsi="Arial" w:cs="Arial"/>
          <w:u w:val="single"/>
          <w:lang w:val="es-ES"/>
        </w:rPr>
        <w:t xml:space="preserve">la revitalización urbana corresponde a una estrategia de intervención que busca dotar de mejores condiciones para habitar en los barrios de la ciudad, sin importar su tratamiento urbanístico, a través de un </w:t>
      </w:r>
      <w:r w:rsidRPr="001E4B76">
        <w:rPr>
          <w:rFonts w:ascii="Arial" w:hAnsi="Arial" w:cs="Arial"/>
          <w:u w:val="single"/>
          <w:lang w:val="es-ES"/>
        </w:rPr>
        <w:lastRenderedPageBreak/>
        <w:t>conjunto de acciones físico-sociales, ambientales, económicas y jurídico-legales</w:t>
      </w:r>
      <w:r w:rsidRPr="001E4B76">
        <w:rPr>
          <w:rFonts w:ascii="Arial" w:hAnsi="Arial" w:cs="Arial"/>
          <w:lang w:val="es-ES"/>
        </w:rPr>
        <w:t xml:space="preserve">. Por otro lado, se fortalecerá la administración de los parques con la implementación de la estrategia de guardaparques, ampliaciones de horarios y el mejoramiento de su iluminación. Se realizarán intervenciones artísticas y culturales en el espacio público que busquen promover la convivencia ciudadana para fortalecer el papel del arte, la cultura y el patrimonio como derecho en la ciudad, así como también se desarrollarán programas de prevención de violencias y prevención de consumo de sustancias psicoactivas. </w:t>
      </w:r>
      <w:r w:rsidRPr="001E4B76">
        <w:rPr>
          <w:rFonts w:ascii="Arial" w:hAnsi="Arial" w:cs="Arial"/>
          <w:u w:val="single"/>
          <w:lang w:val="es-ES"/>
        </w:rPr>
        <w:t>Para la utilización del espacio público como lugar de encuentro se realizarán intervenciones con el objetivo de fortalecer la oferta de programas destinados al goce y disfrute de estos escenarios y aportar no solamente a la promoción de las prácticas artísticas y culturales, sino también a la resignificación del espacio seguro y de encuentro para las comunidades</w:t>
      </w:r>
      <w:r w:rsidRPr="001E4B76">
        <w:rPr>
          <w:rFonts w:ascii="Arial" w:hAnsi="Arial" w:cs="Arial"/>
          <w:lang w:val="es-ES"/>
        </w:rPr>
        <w:t xml:space="preserve">. Se realizará también la intervención de espacios patrimoniales mediante acciones de gestión y recuperación, entre las que se encuentran el enlucimiento de fachadas, el mantenimiento de monumentos ubicados en el espacio público, el mejoramiento físico de espacios públicos patrimoniales y reverdecimiento de espacios públicos. </w:t>
      </w:r>
      <w:r w:rsidRPr="001E4B76">
        <w:rPr>
          <w:rFonts w:ascii="Arial" w:hAnsi="Arial" w:cs="Arial"/>
          <w:u w:val="single"/>
          <w:lang w:val="es-ES"/>
        </w:rPr>
        <w:t>En lo relacionado con el alumbrado público, se establecerán las condiciones técnicas, financieras e institucionales que permitan la modernización y garanticen la prestación del servicio eficiente, con calidad y asequibilidad para todos los habitantes, contribuyendo a espacios más seguros.</w:t>
      </w:r>
      <w:r w:rsidRPr="001E4B76">
        <w:rPr>
          <w:rFonts w:ascii="Arial" w:hAnsi="Arial" w:cs="Arial"/>
          <w:lang w:val="es-ES"/>
        </w:rPr>
        <w:t xml:space="preserve"> Adicionalmente, para garantizar una óptima oferta cuantitativa y cualitativa de espacio público para su uso, goce y disfrute por la ciudadanía, la Administración distrital desarrollará acciones para la eficaz defensa del espacio público, la óptima administración del patrimonio inmobiliario de la ciudad y la construcción de una nueva cultura del espacio público. Así mismo, </w:t>
      </w:r>
      <w:r w:rsidRPr="001E4B76">
        <w:rPr>
          <w:rFonts w:ascii="Arial" w:hAnsi="Arial" w:cs="Arial"/>
          <w:u w:val="single"/>
          <w:lang w:val="es-ES"/>
        </w:rPr>
        <w:t>se diseñará e implementará una estrategia para recuperar la cultura de aseo, elevando el sentido de pertenencia de la ciudadanía, la sostenibilidad de las formas de vida, el cuidado y respeto de lo público como un bien común</w:t>
      </w:r>
      <w:r w:rsidRPr="001E4B76">
        <w:rPr>
          <w:rFonts w:ascii="Arial" w:hAnsi="Arial" w:cs="Arial"/>
          <w:lang w:val="es-ES"/>
        </w:rPr>
        <w:t xml:space="preserve">. </w:t>
      </w:r>
      <w:r w:rsidRPr="001E4B76">
        <w:rPr>
          <w:rFonts w:ascii="Arial" w:hAnsi="Arial" w:cs="Arial"/>
          <w:u w:val="single"/>
          <w:lang w:val="es-ES"/>
        </w:rPr>
        <w:t>Se implementará una estrategia integral de entornos universitarios seguros encaminada a garantizar condiciones de seguridad y óptimo espacio público en los corredores universitarios a través de esfuerzos interinstitucionales que prevengan los delitos de alto impacto y la convivencia</w:t>
      </w:r>
      <w:r w:rsidRPr="001E4B76">
        <w:rPr>
          <w:rFonts w:ascii="Arial" w:hAnsi="Arial" w:cs="Arial"/>
          <w:lang w:val="es-ES"/>
        </w:rPr>
        <w:t xml:space="preserve">, haciendo un énfasis especial en la reducción de delitos de alto impacto y acoso callejero contra las comunidades educativas. </w:t>
      </w:r>
      <w:r w:rsidR="00201A41" w:rsidRPr="001E4B76">
        <w:rPr>
          <w:rFonts w:ascii="Arial" w:hAnsi="Arial" w:cs="Arial"/>
          <w:lang w:val="es-ES"/>
        </w:rPr>
        <w:t xml:space="preserve">(…) </w:t>
      </w:r>
      <w:r w:rsidR="00034E40" w:rsidRPr="001E4B76">
        <w:rPr>
          <w:rFonts w:ascii="Arial" w:hAnsi="Arial" w:cs="Arial"/>
          <w:lang w:val="es-ES"/>
        </w:rPr>
        <w:t xml:space="preserve">Subrayado fuera de texto </w:t>
      </w:r>
    </w:p>
    <w:p w14:paraId="374F818D" w14:textId="3C228E0A" w:rsidR="004D436F" w:rsidRPr="001E4B76" w:rsidRDefault="004D436F" w:rsidP="005034AF">
      <w:pPr>
        <w:shd w:val="clear" w:color="auto" w:fill="FFFFFF"/>
        <w:spacing w:line="240" w:lineRule="auto"/>
        <w:jc w:val="both"/>
        <w:rPr>
          <w:rFonts w:ascii="Arial" w:hAnsi="Arial" w:cs="Arial"/>
        </w:rPr>
      </w:pPr>
      <w:r w:rsidRPr="001E4B76">
        <w:rPr>
          <w:rFonts w:ascii="Arial" w:hAnsi="Arial" w:cs="Arial"/>
          <w:b/>
          <w:bCs/>
          <w:lang w:val="es-ES"/>
        </w:rPr>
        <w:t>14.1.</w:t>
      </w:r>
      <w:r w:rsidRPr="001E4B76">
        <w:rPr>
          <w:rFonts w:ascii="Arial" w:hAnsi="Arial" w:cs="Arial"/>
        </w:rPr>
        <w:t> </w:t>
      </w:r>
      <w:r w:rsidRPr="001E4B76">
        <w:rPr>
          <w:rFonts w:ascii="Arial" w:hAnsi="Arial" w:cs="Arial"/>
          <w:b/>
          <w:bCs/>
          <w:lang w:val="es-ES"/>
        </w:rPr>
        <w:t>Programa 23. Ordenamiento territorial sostenible, equilibrado y participativo.</w:t>
      </w:r>
      <w:r w:rsidRPr="001E4B76">
        <w:rPr>
          <w:rFonts w:ascii="Arial" w:hAnsi="Arial" w:cs="Arial"/>
          <w:lang w:val="es-ES"/>
        </w:rPr>
        <w:t xml:space="preserve"> Con el objetivo de hacer de Bogotá un territorio adaptado, equilibrado y sostenible, fortalecer la planeación territorial como una labor continua con la capacidad de comprender las complejidades y retos de las dinámicas urbana, rural y regional, con el fin de reaccionar de manera oportuna a las demandas del desarrollo territorial, social, económico y ambiental y con ello garantizar la calidad de vida y el bienestar de las personas que habitan y visitan el territorio. </w:t>
      </w:r>
      <w:r w:rsidRPr="001E4B76">
        <w:rPr>
          <w:rFonts w:ascii="Arial" w:hAnsi="Arial" w:cs="Arial"/>
          <w:u w:val="single"/>
          <w:lang w:val="es-ES"/>
        </w:rPr>
        <w:t>Las acciones deben enfocarse en la mejora de los entornos urbanos y rurales - y dentro de estos últimos tanto en los asentamientos rurales concentrados (centros poblados y nodos de equipamiento) como en las ruralidades dispersas- para cumplir el cometido de tener una Bogotá más incluyente y diversa</w:t>
      </w:r>
      <w:r w:rsidRPr="001E4B76">
        <w:rPr>
          <w:rFonts w:ascii="Arial" w:hAnsi="Arial" w:cs="Arial"/>
          <w:lang w:val="es-ES"/>
        </w:rPr>
        <w:t>, que dignifique y atienda a los habitantes de las áreas urbana y rural, donde persisten brechas de bienestar, conflictos socioambientales y retos en el modelo de desarrollo productivo rural, que deben orientar la disposición de equipamientos y otras infraestructuras productivas, dando, además, cumplimiento a lo establecido en el plan de acción de la Política Pública Distrital de Ruralidad (CONPES D.C. 41 del 28 de diciembre de 2023).</w:t>
      </w:r>
      <w:r w:rsidR="00775B5C" w:rsidRPr="001E4B76">
        <w:rPr>
          <w:rFonts w:ascii="Arial" w:hAnsi="Arial" w:cs="Arial"/>
          <w:lang w:val="es-ES"/>
        </w:rPr>
        <w:t xml:space="preserve"> (…)</w:t>
      </w:r>
    </w:p>
    <w:p w14:paraId="2DB9684F" w14:textId="77777777" w:rsidR="004D436F" w:rsidRPr="001E4B76" w:rsidRDefault="004D436F" w:rsidP="005034AF">
      <w:pPr>
        <w:shd w:val="clear" w:color="auto" w:fill="FFFFFF"/>
        <w:spacing w:line="240" w:lineRule="auto"/>
        <w:jc w:val="both"/>
        <w:rPr>
          <w:rFonts w:ascii="Arial" w:hAnsi="Arial" w:cs="Arial"/>
          <w:u w:val="single"/>
        </w:rPr>
      </w:pPr>
      <w:r w:rsidRPr="001E4B76">
        <w:rPr>
          <w:rFonts w:ascii="Arial" w:hAnsi="Arial" w:cs="Arial"/>
          <w:lang w:val="es-ES"/>
        </w:rPr>
        <w:lastRenderedPageBreak/>
        <w:t>De igual forma, se debe t</w:t>
      </w:r>
      <w:r w:rsidRPr="001E4B76">
        <w:rPr>
          <w:rFonts w:ascii="Arial" w:hAnsi="Arial" w:cs="Arial"/>
          <w:u w:val="single"/>
          <w:lang w:val="es-ES"/>
        </w:rPr>
        <w:t>rabajar en alcanzar la resiliencia de las comunidades mediante infraestructura verde, prácticas sostenibles y programas sociales. Esto implica resolver las necesidades de las personas en relación con la oferta de espacios públicos y equipamientos, vías y servicios públicos, vivienda y empleo, medio ambiente y patrimonio cultural, usos y actividades, un amplio espectro de factores que constituyen la razón de este territorio acogedor y lo que motiva que las personas lo habiten y visiten.</w:t>
      </w:r>
    </w:p>
    <w:p w14:paraId="7C356794" w14:textId="6A7892EE" w:rsidR="004D436F" w:rsidRPr="001E4B76" w:rsidRDefault="004D436F" w:rsidP="005034AF">
      <w:pPr>
        <w:shd w:val="clear" w:color="auto" w:fill="FFFFFF"/>
        <w:spacing w:line="240" w:lineRule="auto"/>
        <w:jc w:val="both"/>
        <w:rPr>
          <w:rFonts w:ascii="Arial" w:hAnsi="Arial" w:cs="Arial"/>
        </w:rPr>
      </w:pPr>
      <w:r w:rsidRPr="001E4B76">
        <w:rPr>
          <w:rFonts w:ascii="Arial" w:hAnsi="Arial" w:cs="Arial"/>
          <w:u w:val="single"/>
          <w:lang w:val="es-ES"/>
        </w:rPr>
        <w:t>Este programa aborda desafíos como la planificación territorial y la gestión del espacio público, destacando la integración regional, la seguridad ciudadana y el desarrollo sostenible</w:t>
      </w:r>
      <w:r w:rsidRPr="001E4B76">
        <w:rPr>
          <w:rFonts w:ascii="Arial" w:hAnsi="Arial" w:cs="Arial"/>
          <w:lang w:val="es-ES"/>
        </w:rPr>
        <w:t xml:space="preserve">. Se enfoca en la armonización de instrumentos de planeación mediante la colaboración con municipios vecinos y autoridades regionales, con énfasis en la mitigación de impactos ambientales y sociales. </w:t>
      </w:r>
      <w:r w:rsidRPr="001E4B76">
        <w:rPr>
          <w:rFonts w:ascii="Arial" w:hAnsi="Arial" w:cs="Arial"/>
          <w:u w:val="single"/>
          <w:lang w:val="es-ES"/>
        </w:rPr>
        <w:t>Se prioriza la identificación y atención de zonas vulnerables, con acciones para fortalecer la resiliencia de las comunidades mediante mejoras en la infraestructura, integración de prácticas y estilos de vida sostenibles y programas sociales. También, se busca garantizar la apropiación social del espacio público con medidas de seguridad, iluminación, arte urbano y participación ciudadana en su gestión, así como el desarrollo de mecanismos para su sostenibilidad.</w:t>
      </w:r>
      <w:r w:rsidRPr="001E4B76">
        <w:rPr>
          <w:rFonts w:ascii="Arial" w:hAnsi="Arial" w:cs="Arial"/>
          <w:lang w:val="es-ES"/>
        </w:rPr>
        <w:t xml:space="preserve"> Lo anterior, fomentando la participación territorial informada en la toma de decisiones sobre acciones y actuaciones urbanísticas, instrumentos, planes, programas y proyectos del ordenamiento territorial. Algunos de estos instrumentos, como la legalización y formalización se convierten en herramientas que permiten al Gobierno distrital reconocer formalmente y actualizar los planos urbanísticos, de asentamientos no planificados, estableciendo regulaciones, determinantes, criterios o lineamientos para el mej</w:t>
      </w:r>
      <w:r w:rsidR="00873D57" w:rsidRPr="001E4B76">
        <w:rPr>
          <w:rFonts w:ascii="Arial" w:hAnsi="Arial" w:cs="Arial"/>
          <w:lang w:val="es-ES"/>
        </w:rPr>
        <w:t xml:space="preserve">oramiento en la calidad de vida (…) </w:t>
      </w:r>
      <w:r w:rsidR="005034AF" w:rsidRPr="001E4B76">
        <w:rPr>
          <w:rFonts w:ascii="Arial" w:hAnsi="Arial" w:cs="Arial"/>
          <w:lang w:val="es-ES"/>
        </w:rPr>
        <w:t>Subrayado fuera de texto.</w:t>
      </w:r>
    </w:p>
    <w:p w14:paraId="12F7E79B" w14:textId="77777777"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b/>
          <w:bCs/>
          <w:lang w:val="es-ES"/>
        </w:rPr>
        <w:t>14.3.</w:t>
      </w:r>
      <w:r w:rsidRPr="001E4B76">
        <w:rPr>
          <w:rFonts w:ascii="Arial" w:hAnsi="Arial" w:cs="Arial"/>
        </w:rPr>
        <w:t> </w:t>
      </w:r>
      <w:r w:rsidRPr="001E4B76">
        <w:rPr>
          <w:rFonts w:ascii="Arial" w:hAnsi="Arial" w:cs="Arial"/>
          <w:b/>
          <w:bCs/>
          <w:lang w:val="es-ES"/>
        </w:rPr>
        <w:t>Programa 25. Aumento de la resiliencia climática y reducción de la vulnerabilidad.</w:t>
      </w:r>
      <w:r w:rsidRPr="001E4B76">
        <w:rPr>
          <w:rFonts w:ascii="Arial" w:hAnsi="Arial" w:cs="Arial"/>
          <w:lang w:val="es-ES"/>
        </w:rPr>
        <w:t> El reto del programa es reducir la vulnerabilidad a los efectos del cambio climático, mediante la conservación de la biodiversidad con enfoque regional, la adopción de medidas de acción climática en la ruralidad y las áreas urbanas, así como estrategias para la atención de la población vulnerable a la variabilidad climática como migrantes y desplazados climáticos. Bogotá pretende posicionarse como líder nacional en el desarrollo de capacidades de prevención, preparación y respuesta (PPR), colaborando con personas expertas en gestión del riesgo de desastres, salud pública y epidemiología.</w:t>
      </w:r>
    </w:p>
    <w:p w14:paraId="0EB252E9" w14:textId="77777777"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lang w:val="es-ES"/>
        </w:rPr>
        <w:t>En cuanto a la adaptación, se priorizará la conservación, restauración, uso sostenible y el mantenimiento de áreas de la Estructura Ecológica Principal y Áreas de Importancia Estratégica dentro de las zonas urbana y rural, incluyendo la consolidación de Bosques Urbanos, conectores ecosistémicos, ordenamiento ambiental de fincas, y se desarrollarán proyectos de soluciones basadas en la naturaleza (SbN), entre otros, así como Pago por Servicios Ambientales (PSA) mediante instrumentos económicos y mecanismos financieros con énfasis en pagos por resultados; y acuerdos de conservación, los cuales podrán desarrollarse en la Estructura Ecológica Principal, incluyendo la Reserva Forestal Regional Productora del Norte de Bogotá Thomas van der Hammen. Las entidades responsables de los proyectos de restauración, recuperación y/o adecuación ambiental, gestionarán la vinculación y participación de la ciudadanía interesada en cada una de las etapas del proyecto ambiental.</w:t>
      </w:r>
    </w:p>
    <w:p w14:paraId="6E18BF81" w14:textId="2FA7F563"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lang w:val="es-ES"/>
        </w:rPr>
        <w:t>Así mismo, se implementarán programas de investigación de los ecosistemas, producción de material vegetal diverso, gestión y consolidación de las coberturas vegetales urbanas y rurales (plantación y mantenimiento de árboles), gestión agropecuaria y del suelo rural, con fines de conservación, restablecimiento y sostenibilidad ambiental del territorio, incluyendo proyectos con criterios de ecourbanismo, producción y consumo sostenible. Igualmente, para recobrar el valor ecológico y funcional de humedales, quebradas, ríos y cuencas abastecedoras.</w:t>
      </w:r>
    </w:p>
    <w:p w14:paraId="79339D7A" w14:textId="73122D51"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lang w:val="es-ES"/>
        </w:rPr>
        <w:t>Se incluyen aquí acciones de manejo y protección de áreas productoras de agua en el Distrito Capital y en la región, a través de la adquisición, adecuación, recuperación y/o restauración de suelo de humedales, quebradas, ríos y cuencas abastecedoras en el área de cobertura de la EAAB.</w:t>
      </w:r>
    </w:p>
    <w:p w14:paraId="7DBDA01E" w14:textId="4D3E6B1F"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lang w:val="es-ES"/>
        </w:rPr>
        <w:t>Con el fin de disminuir la vulnerabilidad en las áreas de resiliencia climática, se incorporarán criterios de adaptación al cambio climático en el ordenamiento territorial de la ciudad en sus planes maestros, de manera que las decisiones de ordenamiento del suelo tomen en cuenta los escenarios de riesgo proyectados, disminuyan las condiciones de vulnerabilidad del territorio y permitan que las intervenciones públicas y privadas sobre el mismo se lleven a cabo de manera acorde con las condiciones cambiantes del ambiente.</w:t>
      </w:r>
    </w:p>
    <w:p w14:paraId="1EE74132" w14:textId="2A78AB12"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u w:val="single"/>
          <w:lang w:val="es-ES"/>
        </w:rPr>
        <w:t>Se realizarán procesos de recepción y administración de predios en áreas de riesgo no mitigable, en los cuales se desarrollarán acciones para contribuir a la preservación de la vida humana y la recuperación de la integridad del territorio. Como actividades complementarias, se implementarán medidas para prevenir la contaminación y la degradación ambiental en diversos sectores clave, se promoverá la educación ambiental y la participación ciudadana en la toma de decisiones informadas, la implementación de ordenamiento territorial para construcción de la resiliencia con un enfoque diferencial y de género en todas las acciones.</w:t>
      </w:r>
      <w:r w:rsidRPr="001E4B76">
        <w:rPr>
          <w:rFonts w:ascii="Arial" w:hAnsi="Arial" w:cs="Arial"/>
          <w:lang w:val="es-ES"/>
        </w:rPr>
        <w:t xml:space="preserve"> Se tendrá en cuenta el liderazgo y el conocimiento de las comunidades en el cuidado y conservación de la biodiversidad.</w:t>
      </w:r>
    </w:p>
    <w:p w14:paraId="72440DB9" w14:textId="5B805E01"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lang w:val="es-ES"/>
        </w:rPr>
        <w:t>De igual forma, se avanzará en las acciones que permitan recuperar el río Bogotá y dar así cumplimiento a la Sentencia emitida por el Consejo de Estado. Al respecto, es importante anotar que, a partir de lo establecido en el Plan de Ordenamiento Territorial, mediante el Decreto Distrital </w:t>
      </w:r>
      <w:hyperlink r:id="rId22" w:history="1">
        <w:r w:rsidRPr="001E4B76">
          <w:rPr>
            <w:rStyle w:val="Hipervnculo"/>
            <w:rFonts w:ascii="Arial" w:hAnsi="Arial" w:cs="Arial"/>
            <w:color w:val="auto"/>
            <w:u w:val="none"/>
            <w:lang w:val="es-ES"/>
          </w:rPr>
          <w:t>615</w:t>
        </w:r>
      </w:hyperlink>
      <w:r w:rsidRPr="001E4B76">
        <w:rPr>
          <w:rFonts w:ascii="Arial" w:hAnsi="Arial" w:cs="Arial"/>
          <w:lang w:val="es-ES"/>
        </w:rPr>
        <w:t> de 2023, el Distrito Capital, adoptó el Plan Maestro del Hábitat y Servicios Públicos, el cual establece una serie de programas y proyectos relacionados con el cumplimiento de la Sentencia del río Bogotá, y para el corto plazo se convierte en directriz de plan de acción para el presente Plan Distrital de Desarrollo. El avance en la construcción de la Planta de Tratamiento de Aguas Residuales Canoas con la infraestructura complementaria permite disminuir el impacto sobre el río Bogotá y de los vertimientos que se producen en el Distrito Capital.</w:t>
      </w:r>
    </w:p>
    <w:p w14:paraId="2D67AC41" w14:textId="75440599"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lang w:val="es-ES"/>
        </w:rPr>
        <w:t>A la par de este tipo de intervenciones, se fortalecerá la implementación de soluciones ambientalmente sostenibles en el sistema de alcantarillado de la ciudad, mediante el uso de Sistemas Urbanos de Drenaje Sostenible que permitan reducir la presión sobre las plantas de tratamiento de aguas residuales y hacer un uso más eficiente de las aguas lluvias en las actividades de la ciudad.</w:t>
      </w:r>
    </w:p>
    <w:p w14:paraId="4E421BCA" w14:textId="33D95EF1"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lang w:val="es-ES"/>
        </w:rPr>
        <w:t xml:space="preserve">La prestación de servicios funerarios en las infraestructuras distritales requiere especial atención, por lo que se realizarán obras de adecuación y mantenimiento en la infraestructura de los cementerios del Distrito y para ampliar la capacidad y disponibilidad del servicio. </w:t>
      </w:r>
      <w:r w:rsidRPr="001E4B76">
        <w:rPr>
          <w:rFonts w:ascii="Arial" w:hAnsi="Arial" w:cs="Arial"/>
          <w:u w:val="single"/>
          <w:lang w:val="es-ES"/>
        </w:rPr>
        <w:t>Frente al servicios de aseo y con el fin de mejorar el servicio y garantizar la limpieza general de la ciudad, se debe eliminar el arrojo clandestino mediante una intensa campaña de cultura ciudadana y el diseño de alternativas de servicio como las rutas especiales y ecopuntos, que propendan por el concepto de área limpia</w:t>
      </w:r>
      <w:r w:rsidRPr="001E4B76">
        <w:rPr>
          <w:rFonts w:ascii="Arial" w:hAnsi="Arial" w:cs="Arial"/>
          <w:lang w:val="es-ES"/>
        </w:rPr>
        <w:t xml:space="preserve">. A partir de la finalización de los contratos de concesión de recolección, barrido y limpieza (RBL) actuales, se implementará un nuevo modelo de aseo, con el cual se deben aumentar los porcentajes de aprovechamiento y tratamiento de residuos, avanzar en el cierre gradual del Relleno Doña Juana en sus actuales condiciones de operación (entierro de residuos), reducir el transporte improductivo de largo trayecto, y mitigar los efectos ambientales nocivos de la disposición de desechos sobre el territorio. Esto implica que </w:t>
      </w:r>
      <w:r w:rsidRPr="001E4B76">
        <w:rPr>
          <w:rFonts w:ascii="Arial" w:hAnsi="Arial" w:cs="Arial"/>
          <w:u w:val="single"/>
          <w:lang w:val="es-ES"/>
        </w:rPr>
        <w:t>el nuevo esquema de aseo impulse cambios en el comportamiento de los usuarios, promoviendo la separación en la fuente y la recolección selectiva, estos cambios deben buscar innovación con diferentes estrategias, de forma tal que los recicladores y las recicladoras de oficio que han atendido tradicionalmente este servicio y sus organizaciones puedan acceder a los materiales de forma más eficiente, mejorando y dignificando las condiciones de su labor</w:t>
      </w:r>
      <w:r w:rsidRPr="001E4B76">
        <w:rPr>
          <w:rFonts w:ascii="Arial" w:hAnsi="Arial" w:cs="Arial"/>
          <w:lang w:val="es-ES"/>
        </w:rPr>
        <w:t>, para ello se hace necesario fortalecer la capacidad operativa de estas organizaciones y mejorar las condiciones laborales de los recicladores de base, garantizando su permanencia en el oficio y el acceso cierto y seguro a materiales aprovechables.</w:t>
      </w:r>
    </w:p>
    <w:p w14:paraId="47633908" w14:textId="77777777"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lang w:val="es-ES"/>
        </w:rPr>
        <w:t>Así mismo, se adelantarán acciones para el uso de medios de transporte más eficientes, seguros y dignos que reemplacen los vehículos de tracción humana que actualmente constituyen el medio de trabajo de la mayoría de las personas recicladoras, y se propenderá por una gestión interinstitucional que permita que los recursos, los beneficios y los incentivos disponibles les lleguen de manera equitativa.</w:t>
      </w:r>
    </w:p>
    <w:p w14:paraId="59A6D274" w14:textId="0CDB962B" w:rsidR="000B3CAE" w:rsidRPr="001E4B76" w:rsidRDefault="000B3CAE" w:rsidP="005034AF">
      <w:pPr>
        <w:shd w:val="clear" w:color="auto" w:fill="FFFFFF"/>
        <w:spacing w:line="240" w:lineRule="auto"/>
        <w:jc w:val="both"/>
        <w:rPr>
          <w:rFonts w:ascii="Arial" w:hAnsi="Arial" w:cs="Arial"/>
        </w:rPr>
      </w:pPr>
      <w:r w:rsidRPr="001E4B76">
        <w:rPr>
          <w:rFonts w:ascii="Arial" w:hAnsi="Arial" w:cs="Arial"/>
          <w:lang w:val="es-ES"/>
        </w:rPr>
        <w:t xml:space="preserve">En este contexto, es fundamental fortalecer la participación de las organizaciones de recicladores y recicladoras de oficio en las decisiones que les conciernen, por lo que se propone la consolidación de una mesa permanente distrital de reciclaje, en la cual se involucren otros actores sociales relacionados e interesados con la cadena de valor del reciclaje, así como su participación en la formulación del Plan de Gestión Integral de Residuos Sólidos [PGIRS]. </w:t>
      </w:r>
      <w:r w:rsidRPr="001E4B76">
        <w:rPr>
          <w:rFonts w:ascii="Arial" w:hAnsi="Arial" w:cs="Arial"/>
          <w:u w:val="single"/>
          <w:lang w:val="es-ES"/>
        </w:rPr>
        <w:t>El nuevo modelo también incluirá infraestructura de tratamiento y valorización, especialmente de orgánicos, y la mejora sustancial de la operación de disposición final en tecnología de relleno sanitario, contribuyendo así a preservar la naturaleza y reducir las emisiones de gases efecto invernadero.</w:t>
      </w:r>
      <w:r w:rsidR="005034AF" w:rsidRPr="001E4B76">
        <w:rPr>
          <w:rFonts w:ascii="Arial" w:hAnsi="Arial" w:cs="Arial"/>
          <w:u w:val="single"/>
          <w:lang w:val="es-ES"/>
        </w:rPr>
        <w:t xml:space="preserve"> </w:t>
      </w:r>
      <w:r w:rsidR="005034AF" w:rsidRPr="001E4B76">
        <w:rPr>
          <w:rFonts w:ascii="Arial" w:hAnsi="Arial" w:cs="Arial"/>
          <w:lang w:val="es-ES"/>
        </w:rPr>
        <w:t>Subrayado fuera de texto.</w:t>
      </w:r>
    </w:p>
    <w:p w14:paraId="4063947B" w14:textId="4FD66D8F" w:rsidR="008D6668" w:rsidRPr="001E4B76" w:rsidRDefault="005034AF" w:rsidP="005034AF">
      <w:pPr>
        <w:pStyle w:val="Prrafodelista"/>
        <w:numPr>
          <w:ilvl w:val="0"/>
          <w:numId w:val="28"/>
        </w:numPr>
        <w:pBdr>
          <w:top w:val="nil"/>
          <w:left w:val="nil"/>
          <w:bottom w:val="nil"/>
          <w:right w:val="nil"/>
          <w:between w:val="nil"/>
        </w:pBdr>
        <w:spacing w:after="0" w:line="240" w:lineRule="auto"/>
        <w:jc w:val="both"/>
        <w:rPr>
          <w:rFonts w:ascii="Arial" w:eastAsia="Arial" w:hAnsi="Arial" w:cs="Arial"/>
          <w:b/>
        </w:rPr>
      </w:pPr>
      <w:r w:rsidRPr="001E4B76">
        <w:rPr>
          <w:rFonts w:ascii="Arial" w:eastAsia="Arial" w:hAnsi="Arial" w:cs="Arial"/>
          <w:b/>
        </w:rPr>
        <w:t>Decreto 555 de 2021. Por el cual se adopta la revisión general del Plan de Ordenamiento Territorial de Bogotá D.C.</w:t>
      </w:r>
    </w:p>
    <w:p w14:paraId="7035E86E" w14:textId="0C369F3F" w:rsidR="005034AF" w:rsidRPr="001E4B76" w:rsidRDefault="005034AF" w:rsidP="005034AF">
      <w:pPr>
        <w:pBdr>
          <w:top w:val="nil"/>
          <w:left w:val="nil"/>
          <w:bottom w:val="nil"/>
          <w:right w:val="nil"/>
          <w:between w:val="nil"/>
        </w:pBdr>
        <w:spacing w:after="0" w:line="240" w:lineRule="auto"/>
        <w:jc w:val="both"/>
        <w:rPr>
          <w:rFonts w:ascii="Arial" w:eastAsia="Arial" w:hAnsi="Arial" w:cs="Arial"/>
          <w:b/>
        </w:rPr>
      </w:pPr>
    </w:p>
    <w:p w14:paraId="2687F65A" w14:textId="264A2DF4" w:rsidR="005034AF" w:rsidRPr="001E4B76" w:rsidRDefault="00CC040A" w:rsidP="005034AF">
      <w:pPr>
        <w:pBdr>
          <w:top w:val="nil"/>
          <w:left w:val="nil"/>
          <w:bottom w:val="nil"/>
          <w:right w:val="nil"/>
          <w:between w:val="nil"/>
        </w:pBdr>
        <w:spacing w:after="0" w:line="240" w:lineRule="auto"/>
        <w:jc w:val="both"/>
        <w:rPr>
          <w:rFonts w:ascii="Arial" w:hAnsi="Arial" w:cs="Arial"/>
          <w:shd w:val="clear" w:color="auto" w:fill="FFFFFF"/>
          <w:lang w:val="es-ES"/>
        </w:rPr>
      </w:pPr>
      <w:r w:rsidRPr="001E4B76">
        <w:rPr>
          <w:rFonts w:ascii="Arial" w:hAnsi="Arial" w:cs="Arial"/>
          <w:b/>
          <w:bCs/>
          <w:shd w:val="clear" w:color="auto" w:fill="FFFFFF"/>
          <w:lang w:val="es-ES"/>
        </w:rPr>
        <w:t>Artículo</w:t>
      </w:r>
      <w:r w:rsidRPr="001E4B76">
        <w:rPr>
          <w:rFonts w:ascii="Arial" w:hAnsi="Arial" w:cs="Arial"/>
          <w:shd w:val="clear" w:color="auto" w:fill="FFFFFF"/>
        </w:rPr>
        <w:t> </w:t>
      </w:r>
      <w:r w:rsidRPr="001E4B76">
        <w:rPr>
          <w:rFonts w:ascii="Arial" w:hAnsi="Arial" w:cs="Arial"/>
          <w:b/>
          <w:bCs/>
          <w:shd w:val="clear" w:color="auto" w:fill="FFFFFF"/>
          <w:lang w:val="es-ES"/>
        </w:rPr>
        <w:t>4. Principios rectores del ordenamiento territorial. </w:t>
      </w:r>
      <w:r w:rsidRPr="001E4B76">
        <w:rPr>
          <w:rFonts w:ascii="Arial" w:hAnsi="Arial" w:cs="Arial"/>
          <w:shd w:val="clear" w:color="auto" w:fill="FFFFFF"/>
          <w:lang w:val="es-ES"/>
        </w:rPr>
        <w:t>Son principios del Plan de Ordenamiento Territorial del Distrito Capital, y sus estrategias respectivas, los siguientes:</w:t>
      </w:r>
    </w:p>
    <w:p w14:paraId="125632BE" w14:textId="77777777" w:rsidR="00CC040A" w:rsidRPr="001E4B76" w:rsidRDefault="00CC040A" w:rsidP="005034AF">
      <w:pPr>
        <w:pBdr>
          <w:top w:val="nil"/>
          <w:left w:val="nil"/>
          <w:bottom w:val="nil"/>
          <w:right w:val="nil"/>
          <w:between w:val="nil"/>
        </w:pBdr>
        <w:spacing w:after="0" w:line="240" w:lineRule="auto"/>
        <w:jc w:val="both"/>
        <w:rPr>
          <w:rFonts w:ascii="Arial" w:hAnsi="Arial" w:cs="Arial"/>
          <w:shd w:val="clear" w:color="auto" w:fill="FFFFFF"/>
        </w:rPr>
      </w:pPr>
    </w:p>
    <w:p w14:paraId="06D1A19E" w14:textId="0BA6A009" w:rsidR="00CC040A" w:rsidRPr="001E4B76" w:rsidRDefault="00CC040A" w:rsidP="005034AF">
      <w:pPr>
        <w:pBdr>
          <w:top w:val="nil"/>
          <w:left w:val="nil"/>
          <w:bottom w:val="nil"/>
          <w:right w:val="nil"/>
          <w:between w:val="nil"/>
        </w:pBdr>
        <w:spacing w:after="0" w:line="240" w:lineRule="auto"/>
        <w:jc w:val="both"/>
        <w:rPr>
          <w:rFonts w:ascii="Arial" w:eastAsia="Arial" w:hAnsi="Arial" w:cs="Arial"/>
          <w:b/>
        </w:rPr>
      </w:pPr>
      <w:r w:rsidRPr="001E4B76">
        <w:rPr>
          <w:rFonts w:ascii="Arial" w:hAnsi="Arial" w:cs="Arial"/>
          <w:shd w:val="clear" w:color="auto" w:fill="FFFFFF"/>
        </w:rPr>
        <w:t>4. </w:t>
      </w:r>
      <w:r w:rsidRPr="001E4B76">
        <w:rPr>
          <w:rFonts w:ascii="Arial" w:hAnsi="Arial" w:cs="Arial"/>
          <w:b/>
          <w:bCs/>
          <w:shd w:val="clear" w:color="auto" w:fill="FFFFFF"/>
        </w:rPr>
        <w:t>Construcción de un modelo de ciudad y territorio inteligente, </w:t>
      </w:r>
      <w:r w:rsidRPr="001E4B76">
        <w:rPr>
          <w:rFonts w:ascii="Arial" w:hAnsi="Arial" w:cs="Arial"/>
          <w:shd w:val="clear" w:color="auto" w:fill="FFFFFF"/>
        </w:rPr>
        <w:t>promoviendo -a través del ecosistema digital de las Tecnologías de la Información y las Comunicaciones, y mediante la implementación de tecnologías IoT (Internet de las Cosas)- la consolidación de un gobierno inteligente de la ciudad, con participación activa de la ciudadanía en los procesos de transformación de la ciudad y soluciones sostenibles e inteligentes de: movilidad, alumbrado público, servicios públicos, energía, gestión ambiental, telemedición de riesgos, etc.</w:t>
      </w:r>
    </w:p>
    <w:p w14:paraId="03E87BF9" w14:textId="77777777" w:rsidR="00CC040A" w:rsidRPr="001E4B76" w:rsidRDefault="00CC040A" w:rsidP="00CC040A">
      <w:pPr>
        <w:pBdr>
          <w:top w:val="nil"/>
          <w:left w:val="nil"/>
          <w:bottom w:val="nil"/>
          <w:right w:val="nil"/>
          <w:between w:val="nil"/>
        </w:pBdr>
        <w:spacing w:after="0" w:line="240" w:lineRule="auto"/>
        <w:jc w:val="both"/>
        <w:rPr>
          <w:rFonts w:ascii="Arial" w:hAnsi="Arial" w:cs="Arial"/>
          <w:shd w:val="clear" w:color="auto" w:fill="FFFFFF"/>
        </w:rPr>
      </w:pPr>
    </w:p>
    <w:p w14:paraId="1EABAE2B" w14:textId="6D7122FE" w:rsidR="004D436F" w:rsidRPr="001E4B76" w:rsidRDefault="00CC040A" w:rsidP="00CC040A">
      <w:pPr>
        <w:pBdr>
          <w:top w:val="nil"/>
          <w:left w:val="nil"/>
          <w:bottom w:val="nil"/>
          <w:right w:val="nil"/>
          <w:between w:val="nil"/>
        </w:pBdr>
        <w:spacing w:after="0" w:line="240" w:lineRule="auto"/>
        <w:jc w:val="both"/>
        <w:rPr>
          <w:rFonts w:ascii="Arial" w:hAnsi="Arial" w:cs="Arial"/>
          <w:shd w:val="clear" w:color="auto" w:fill="FFFFFF"/>
        </w:rPr>
      </w:pPr>
      <w:r w:rsidRPr="001E4B76">
        <w:rPr>
          <w:rFonts w:ascii="Arial" w:hAnsi="Arial" w:cs="Arial"/>
          <w:shd w:val="clear" w:color="auto" w:fill="FFFFFF"/>
        </w:rPr>
        <w:t>7. </w:t>
      </w:r>
      <w:r w:rsidRPr="001E4B76">
        <w:rPr>
          <w:rFonts w:ascii="Arial" w:hAnsi="Arial" w:cs="Arial"/>
          <w:b/>
          <w:bCs/>
          <w:shd w:val="clear" w:color="auto" w:fill="FFFFFF"/>
        </w:rPr>
        <w:t>Seguridad ciudadana con enfoque humano</w:t>
      </w:r>
      <w:r w:rsidRPr="001E4B76">
        <w:rPr>
          <w:rFonts w:ascii="Arial" w:hAnsi="Arial" w:cs="Arial"/>
          <w:shd w:val="clear" w:color="auto" w:fill="FFFFFF"/>
        </w:rPr>
        <w:t>, a través de la planificación territorial para que todas las personas tengan condiciones de protección, puedan tener una calidad de vida que les permita vivir con libertad y contar con oportunidades sociales para vivir con dignidad teniendo en cuenta las particularidades de todas las poblaciones.</w:t>
      </w:r>
    </w:p>
    <w:p w14:paraId="285855DF" w14:textId="77777777" w:rsidR="001A4595" w:rsidRPr="001E4B76" w:rsidRDefault="001A4595" w:rsidP="00CC040A">
      <w:pPr>
        <w:pBdr>
          <w:top w:val="nil"/>
          <w:left w:val="nil"/>
          <w:bottom w:val="nil"/>
          <w:right w:val="nil"/>
          <w:between w:val="nil"/>
        </w:pBdr>
        <w:spacing w:after="0" w:line="240" w:lineRule="auto"/>
        <w:jc w:val="both"/>
        <w:rPr>
          <w:rFonts w:ascii="Arial" w:eastAsia="Arial" w:hAnsi="Arial" w:cs="Arial"/>
          <w:b/>
        </w:rPr>
      </w:pPr>
    </w:p>
    <w:p w14:paraId="6486B114" w14:textId="1309AFA7" w:rsidR="00CC040A" w:rsidRPr="001E4B76" w:rsidRDefault="001A4595" w:rsidP="00CC040A">
      <w:pPr>
        <w:pBdr>
          <w:top w:val="nil"/>
          <w:left w:val="nil"/>
          <w:bottom w:val="nil"/>
          <w:right w:val="nil"/>
          <w:between w:val="nil"/>
        </w:pBdr>
        <w:spacing w:after="0" w:line="240" w:lineRule="auto"/>
        <w:jc w:val="both"/>
        <w:rPr>
          <w:rFonts w:ascii="Arial" w:hAnsi="Arial" w:cs="Arial"/>
          <w:shd w:val="clear" w:color="auto" w:fill="FFFFFF"/>
        </w:rPr>
      </w:pPr>
      <w:r w:rsidRPr="001E4B76">
        <w:rPr>
          <w:rFonts w:ascii="Arial" w:hAnsi="Arial" w:cs="Arial"/>
          <w:shd w:val="clear" w:color="auto" w:fill="FFFFFF"/>
        </w:rPr>
        <w:t>14. </w:t>
      </w:r>
      <w:r w:rsidRPr="001E4B76">
        <w:rPr>
          <w:rFonts w:ascii="Arial" w:hAnsi="Arial" w:cs="Arial"/>
          <w:b/>
          <w:bCs/>
          <w:shd w:val="clear" w:color="auto" w:fill="FFFFFF"/>
        </w:rPr>
        <w:t>El derecho a la ciudad</w:t>
      </w:r>
      <w:r w:rsidRPr="001E4B76">
        <w:rPr>
          <w:rFonts w:ascii="Arial" w:hAnsi="Arial" w:cs="Arial"/>
          <w:shd w:val="clear" w:color="auto" w:fill="FFFFFF"/>
        </w:rPr>
        <w:t>, como derecho individual y colectivo para el disfrute de una vida urbana y rural en la cual exista el ejercicio efectivo de todos los derechos humanos</w:t>
      </w:r>
      <w:r w:rsidR="00C73B9B" w:rsidRPr="001E4B76">
        <w:rPr>
          <w:rFonts w:ascii="Arial" w:hAnsi="Arial" w:cs="Arial"/>
          <w:shd w:val="clear" w:color="auto" w:fill="FFFFFF"/>
        </w:rPr>
        <w:t>.</w:t>
      </w:r>
    </w:p>
    <w:p w14:paraId="75A46664" w14:textId="3EF90A88" w:rsidR="00C73B9B" w:rsidRPr="001E4B76" w:rsidRDefault="00C73B9B" w:rsidP="00CC040A">
      <w:pPr>
        <w:pBdr>
          <w:top w:val="nil"/>
          <w:left w:val="nil"/>
          <w:bottom w:val="nil"/>
          <w:right w:val="nil"/>
          <w:between w:val="nil"/>
        </w:pBdr>
        <w:spacing w:after="0" w:line="240" w:lineRule="auto"/>
        <w:jc w:val="both"/>
        <w:rPr>
          <w:rFonts w:ascii="Arial" w:hAnsi="Arial" w:cs="Arial"/>
          <w:shd w:val="clear" w:color="auto" w:fill="FFFFFF"/>
        </w:rPr>
      </w:pPr>
    </w:p>
    <w:p w14:paraId="4272F458"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b/>
          <w:bCs/>
          <w:lang w:val="es-ES"/>
        </w:rPr>
        <w:t>Artículo</w:t>
      </w:r>
      <w:r w:rsidRPr="001E4B76">
        <w:rPr>
          <w:rFonts w:ascii="Arial" w:eastAsia="Times New Roman" w:hAnsi="Arial" w:cs="Arial"/>
        </w:rPr>
        <w:t> </w:t>
      </w:r>
      <w:r w:rsidRPr="001E4B76">
        <w:rPr>
          <w:rFonts w:ascii="Arial" w:eastAsia="Times New Roman" w:hAnsi="Arial" w:cs="Arial"/>
          <w:b/>
          <w:bCs/>
          <w:lang w:val="es-ES"/>
        </w:rPr>
        <w:t>6. Modelo de Ocupación Territorial –MOT- multiescalar.</w:t>
      </w:r>
      <w:r w:rsidRPr="001E4B76">
        <w:rPr>
          <w:rFonts w:ascii="Arial" w:eastAsia="Times New Roman" w:hAnsi="Arial" w:cs="Arial"/>
          <w:lang w:val="es-ES"/>
        </w:rPr>
        <w:t> Bogotá será un territorio articulado desde las escalas regional, distrital y local que se ordena a través de las áreas de importancia ambiental y de los patrimonios culturales; que responde a la emergencia climática y disminuye la vulnerabilidad territorial, que brinda soportes de proximidad con un mejor aprovechamiento del suelo para tener equilibrio territorial y que propicia la revitalización sobre áreas consolidadas con oferta de vivienda, empleo, espacio público y equipamientos.</w:t>
      </w:r>
    </w:p>
    <w:p w14:paraId="4F14B826"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68E95E06"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El MOT tiene los siguientes componentes que se identifican en los Mapas CG - 1.1. MOT Distrital en perspectiva regional y CG-1.2 MOT en la escala Distrital (Urbano y de expansión) que hacen parte integrante del presente Plan:</w:t>
      </w:r>
    </w:p>
    <w:p w14:paraId="5BC8EC50"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461E94A0"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1. Las estructuras territoriales:</w:t>
      </w:r>
    </w:p>
    <w:p w14:paraId="1E38969E"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7BF6F2BA"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a. Ecológica Principal.</w:t>
      </w:r>
    </w:p>
    <w:p w14:paraId="4BCAC6C6"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3D3887DA"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b . Integradora de Patrimonios.</w:t>
      </w:r>
    </w:p>
    <w:p w14:paraId="3CC07B94"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3F51BE3F"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c. Funcional y del Cuidado.</w:t>
      </w:r>
    </w:p>
    <w:p w14:paraId="3DFC5CCA"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15808C6C"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d. Socioeconómica, Creativa y de Innovación.</w:t>
      </w:r>
    </w:p>
    <w:p w14:paraId="7F97D94E"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7F788FE0"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2. La clasificación del suelo rural, urbano y de expansión.</w:t>
      </w:r>
    </w:p>
    <w:p w14:paraId="4F347F08"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2BFA3D16"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3. La estrategia normativa para el suelo rural, urbano y de expansión a partir del reconocimiento de las formas de producción del territorio, la promoción de la mixtura de usos y la diversidad de las actividades, mitigando sus posibles impactos adversos; así como la revitalización de áreas consolidadas y el aporte a la reactivación y desarrollo económicos.</w:t>
      </w:r>
    </w:p>
    <w:p w14:paraId="3A062D0A"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19FAAD61" w14:textId="77777777" w:rsidR="00C73B9B" w:rsidRPr="001E4B76" w:rsidRDefault="00C73B9B" w:rsidP="00C73B9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4. Elementos regionales, elementos distritales y elementos locales.</w:t>
      </w:r>
    </w:p>
    <w:p w14:paraId="17574CEB" w14:textId="321A038A" w:rsidR="004D436F" w:rsidRPr="001E4B76" w:rsidRDefault="004D436F" w:rsidP="0045600B">
      <w:pPr>
        <w:pBdr>
          <w:top w:val="nil"/>
          <w:left w:val="nil"/>
          <w:bottom w:val="nil"/>
          <w:right w:val="nil"/>
          <w:between w:val="nil"/>
        </w:pBdr>
        <w:spacing w:after="0" w:line="240" w:lineRule="auto"/>
        <w:jc w:val="both"/>
        <w:rPr>
          <w:rFonts w:ascii="Arial" w:eastAsia="Arial" w:hAnsi="Arial" w:cs="Arial"/>
          <w:b/>
        </w:rPr>
      </w:pPr>
    </w:p>
    <w:p w14:paraId="2B0697B5" w14:textId="2EA1842A" w:rsidR="0045600B" w:rsidRPr="001E4B76" w:rsidRDefault="0045600B" w:rsidP="0045600B">
      <w:pPr>
        <w:pBdr>
          <w:top w:val="nil"/>
          <w:left w:val="nil"/>
          <w:bottom w:val="nil"/>
          <w:right w:val="nil"/>
          <w:between w:val="nil"/>
        </w:pBdr>
        <w:spacing w:after="0" w:line="240" w:lineRule="auto"/>
        <w:jc w:val="both"/>
        <w:rPr>
          <w:rFonts w:ascii="Arial" w:hAnsi="Arial" w:cs="Arial"/>
          <w:shd w:val="clear" w:color="auto" w:fill="FFFFFF"/>
          <w:lang w:val="es-ES"/>
        </w:rPr>
      </w:pPr>
      <w:r w:rsidRPr="001E4B76">
        <w:rPr>
          <w:rFonts w:ascii="Arial" w:hAnsi="Arial" w:cs="Arial"/>
          <w:b/>
          <w:bCs/>
          <w:shd w:val="clear" w:color="auto" w:fill="FFFFFF"/>
          <w:lang w:val="es-ES"/>
        </w:rPr>
        <w:t>Artículo</w:t>
      </w:r>
      <w:r w:rsidRPr="001E4B76">
        <w:rPr>
          <w:rFonts w:ascii="Arial" w:hAnsi="Arial" w:cs="Arial"/>
          <w:shd w:val="clear" w:color="auto" w:fill="FFFFFF"/>
        </w:rPr>
        <w:t> </w:t>
      </w:r>
      <w:r w:rsidRPr="001E4B76">
        <w:rPr>
          <w:rFonts w:ascii="Arial" w:hAnsi="Arial" w:cs="Arial"/>
          <w:b/>
          <w:bCs/>
          <w:shd w:val="clear" w:color="auto" w:fill="FFFFFF"/>
          <w:lang w:val="es-ES"/>
        </w:rPr>
        <w:t>103. Principios rectores del ordenamiento en el componente urbano. </w:t>
      </w:r>
      <w:r w:rsidRPr="001E4B76">
        <w:rPr>
          <w:rFonts w:ascii="Arial" w:hAnsi="Arial" w:cs="Arial"/>
          <w:shd w:val="clear" w:color="auto" w:fill="FFFFFF"/>
          <w:lang w:val="es-ES"/>
        </w:rPr>
        <w:t>Los principios rectores del ordenamiento territorial de Bogotá, definidos en el componente general, se concretan en estrategias, proyectos y medidas normativas que, en el suelo urbano, apuntan a los siguientes objetivos:</w:t>
      </w:r>
    </w:p>
    <w:p w14:paraId="05580FA9" w14:textId="1E5D760D" w:rsidR="0045600B" w:rsidRPr="001E4B76" w:rsidRDefault="0045600B" w:rsidP="0045600B">
      <w:pPr>
        <w:pBdr>
          <w:top w:val="nil"/>
          <w:left w:val="nil"/>
          <w:bottom w:val="nil"/>
          <w:right w:val="nil"/>
          <w:between w:val="nil"/>
        </w:pBdr>
        <w:spacing w:after="0" w:line="240" w:lineRule="auto"/>
        <w:jc w:val="both"/>
        <w:rPr>
          <w:rFonts w:ascii="Arial" w:hAnsi="Arial" w:cs="Arial"/>
          <w:shd w:val="clear" w:color="auto" w:fill="FFFFFF"/>
          <w:lang w:val="es-ES"/>
        </w:rPr>
      </w:pPr>
    </w:p>
    <w:p w14:paraId="02869849" w14:textId="5D3D36FD" w:rsidR="0045600B" w:rsidRPr="001E4B76" w:rsidRDefault="0045600B" w:rsidP="0045600B">
      <w:pPr>
        <w:pBdr>
          <w:top w:val="nil"/>
          <w:left w:val="nil"/>
          <w:bottom w:val="nil"/>
          <w:right w:val="nil"/>
          <w:between w:val="nil"/>
        </w:pBdr>
        <w:spacing w:after="0" w:line="240" w:lineRule="auto"/>
        <w:jc w:val="both"/>
        <w:rPr>
          <w:rFonts w:ascii="Arial" w:hAnsi="Arial" w:cs="Arial"/>
          <w:shd w:val="clear" w:color="auto" w:fill="FFFFFF"/>
        </w:rPr>
      </w:pPr>
      <w:r w:rsidRPr="001E4B76">
        <w:rPr>
          <w:rFonts w:ascii="Arial" w:hAnsi="Arial" w:cs="Arial"/>
          <w:shd w:val="clear" w:color="auto" w:fill="FFFFFF"/>
        </w:rPr>
        <w:t>9. </w:t>
      </w:r>
      <w:r w:rsidRPr="001E4B76">
        <w:rPr>
          <w:rFonts w:ascii="Arial" w:hAnsi="Arial" w:cs="Arial"/>
          <w:b/>
          <w:bCs/>
          <w:shd w:val="clear" w:color="auto" w:fill="FFFFFF"/>
        </w:rPr>
        <w:t>Embellecer a Bogotá y dignificar nuestro espacio público para su uso cómodo y seguro por todas y todos</w:t>
      </w:r>
      <w:r w:rsidRPr="001E4B76">
        <w:rPr>
          <w:rFonts w:ascii="Arial" w:hAnsi="Arial" w:cs="Arial"/>
          <w:shd w:val="clear" w:color="auto" w:fill="FFFFFF"/>
        </w:rPr>
        <w:t>, su animación a través de fachadas activas, la diversidad de arquitecturas, la restricción a los muros de cerramiento, la prohibición de los depósitos de escombros, chatarra, contenedores a cielo abierto en la ciudad, entre otras medidas.</w:t>
      </w:r>
    </w:p>
    <w:p w14:paraId="10737D7A" w14:textId="39A16492" w:rsidR="0045600B" w:rsidRPr="001E4B76" w:rsidRDefault="0045600B" w:rsidP="0045600B">
      <w:pPr>
        <w:pBdr>
          <w:top w:val="nil"/>
          <w:left w:val="nil"/>
          <w:bottom w:val="nil"/>
          <w:right w:val="nil"/>
          <w:between w:val="nil"/>
        </w:pBdr>
        <w:spacing w:after="0" w:line="240" w:lineRule="auto"/>
        <w:jc w:val="both"/>
        <w:rPr>
          <w:rFonts w:ascii="Arial" w:hAnsi="Arial" w:cs="Arial"/>
          <w:shd w:val="clear" w:color="auto" w:fill="FFFFFF"/>
        </w:rPr>
      </w:pPr>
    </w:p>
    <w:p w14:paraId="0F94E693" w14:textId="77777777" w:rsidR="00F57BCF" w:rsidRPr="001E4B76" w:rsidRDefault="00F57BCF" w:rsidP="00F57BCF">
      <w:pPr>
        <w:jc w:val="both"/>
        <w:rPr>
          <w:rFonts w:ascii="Arial" w:hAnsi="Arial" w:cs="Arial"/>
        </w:rPr>
      </w:pPr>
      <w:r w:rsidRPr="001E4B76">
        <w:rPr>
          <w:rFonts w:ascii="Arial" w:hAnsi="Arial" w:cs="Arial"/>
          <w:b/>
          <w:bCs/>
          <w:lang w:val="es-ES"/>
        </w:rPr>
        <w:t>Artículo</w:t>
      </w:r>
      <w:r w:rsidRPr="001E4B76">
        <w:rPr>
          <w:rFonts w:ascii="Arial" w:hAnsi="Arial" w:cs="Arial"/>
        </w:rPr>
        <w:t> </w:t>
      </w:r>
      <w:r w:rsidRPr="001E4B76">
        <w:rPr>
          <w:rFonts w:ascii="Arial" w:hAnsi="Arial" w:cs="Arial"/>
          <w:b/>
          <w:bCs/>
          <w:lang w:val="es-ES"/>
        </w:rPr>
        <w:t>133. Directrices de localización y diseño del mobiliario</w:t>
      </w:r>
      <w:r w:rsidRPr="001E4B76">
        <w:rPr>
          <w:rFonts w:ascii="Arial" w:hAnsi="Arial" w:cs="Arial"/>
          <w:lang w:val="es-ES"/>
        </w:rPr>
        <w:t>. Con el fin de garantizar servicios que complementan funcionalmente el espacio público y permitan su uso, goce y disfrute por parte de la ciudadanía, se establecen las siguientes directrices para el mobiliario urbano y rural:</w:t>
      </w:r>
    </w:p>
    <w:p w14:paraId="6080C408" w14:textId="77777777" w:rsidR="00F57BCF" w:rsidRPr="001E4B76" w:rsidRDefault="00F57BCF" w:rsidP="00F57BCF">
      <w:pPr>
        <w:jc w:val="both"/>
        <w:rPr>
          <w:rFonts w:ascii="Arial" w:hAnsi="Arial" w:cs="Arial"/>
        </w:rPr>
      </w:pPr>
      <w:r w:rsidRPr="001E4B76">
        <w:rPr>
          <w:rFonts w:ascii="Arial" w:hAnsi="Arial" w:cs="Arial"/>
          <w:lang w:val="es-ES"/>
        </w:rPr>
        <w:t>1. El mobiliario debe aportar a consolidar una imagen de ciudad que genere identidad y se adapte a las condiciones y necesidades del contexto urbano o rural del territorio.</w:t>
      </w:r>
    </w:p>
    <w:p w14:paraId="197A52CD" w14:textId="77777777" w:rsidR="00F57BCF" w:rsidRPr="001E4B76" w:rsidRDefault="00F57BCF" w:rsidP="00F57BCF">
      <w:pPr>
        <w:jc w:val="both"/>
        <w:rPr>
          <w:rFonts w:ascii="Arial" w:hAnsi="Arial" w:cs="Arial"/>
        </w:rPr>
      </w:pPr>
      <w:r w:rsidRPr="001E4B76">
        <w:rPr>
          <w:rFonts w:ascii="Arial" w:hAnsi="Arial" w:cs="Arial"/>
          <w:lang w:val="es-ES"/>
        </w:rPr>
        <w:t>2. Se debe instalar un mobiliario que promueva el uso adecuado y mejore las condiciones de confort para la estadía de los usuarios en el espacio público peatonal para el encuentro.</w:t>
      </w:r>
    </w:p>
    <w:p w14:paraId="689306C7" w14:textId="77777777" w:rsidR="00F57BCF" w:rsidRPr="001E4B76" w:rsidRDefault="00F57BCF" w:rsidP="00F57BCF">
      <w:pPr>
        <w:jc w:val="both"/>
        <w:rPr>
          <w:rFonts w:ascii="Arial" w:hAnsi="Arial" w:cs="Arial"/>
        </w:rPr>
      </w:pPr>
      <w:r w:rsidRPr="001E4B76">
        <w:rPr>
          <w:rFonts w:ascii="Arial" w:hAnsi="Arial" w:cs="Arial"/>
          <w:lang w:val="es-ES"/>
        </w:rPr>
        <w:t>3. Se debe garantizar la iluminación de los espacios públicos que brinde condiciones de seguridad y visibilidad para la circulación y permanencia de los usuarios.</w:t>
      </w:r>
    </w:p>
    <w:p w14:paraId="70D851EF" w14:textId="0913B50D" w:rsidR="00F57BCF" w:rsidRPr="001E4B76" w:rsidRDefault="00C73B9B" w:rsidP="00F57BCF">
      <w:pPr>
        <w:jc w:val="both"/>
        <w:rPr>
          <w:rFonts w:ascii="Arial" w:hAnsi="Arial" w:cs="Arial"/>
        </w:rPr>
      </w:pPr>
      <w:r w:rsidRPr="001E4B76">
        <w:rPr>
          <w:rFonts w:ascii="Arial" w:hAnsi="Arial" w:cs="Arial"/>
          <w:lang w:val="es-ES"/>
        </w:rPr>
        <w:t>4</w:t>
      </w:r>
      <w:r w:rsidR="00F57BCF" w:rsidRPr="001E4B76">
        <w:rPr>
          <w:rFonts w:ascii="Arial" w:hAnsi="Arial" w:cs="Arial"/>
          <w:lang w:val="es-ES"/>
        </w:rPr>
        <w:t>. En proyectos especiales de espacio público se podrá proponer mobiliario diferente al contenido en la Cartilla de Mobiliario para atender las singularidades del contexto cumpliendo con parámetros de accesibilidad universal, funcionalidad, durabilidad e innovación. En estos casos únicamente se requerirá aprobación por parte del Comité Distrital de Espacio Público, sin que se requiera su incorporación en la cartilla de mobiliario.</w:t>
      </w:r>
    </w:p>
    <w:p w14:paraId="75357E27" w14:textId="77777777" w:rsidR="00F57BCF" w:rsidRPr="001E4B76" w:rsidRDefault="00F57BCF" w:rsidP="00F57BCF">
      <w:pPr>
        <w:jc w:val="both"/>
        <w:rPr>
          <w:rFonts w:ascii="Arial" w:hAnsi="Arial" w:cs="Arial"/>
        </w:rPr>
      </w:pPr>
      <w:r w:rsidRPr="001E4B76">
        <w:rPr>
          <w:rFonts w:ascii="Arial" w:hAnsi="Arial" w:cs="Arial"/>
          <w:lang w:val="es-ES"/>
        </w:rPr>
        <w:t>5. Los elementos del mobiliario y su diseño se deben ajustar al principio de accesibilidad universal de manera que responda a las necesidades de todos los grupos poblacionales, dando especial importancia a las personas con discapacidad y de talla baja.</w:t>
      </w:r>
    </w:p>
    <w:p w14:paraId="420CAB39" w14:textId="4C38DFFC" w:rsidR="00F57BCF" w:rsidRPr="001E4B76" w:rsidRDefault="00F57BCF" w:rsidP="00F57BCF">
      <w:pPr>
        <w:jc w:val="both"/>
        <w:rPr>
          <w:rFonts w:ascii="Arial" w:hAnsi="Arial" w:cs="Arial"/>
        </w:rPr>
      </w:pPr>
      <w:r w:rsidRPr="001E4B76">
        <w:rPr>
          <w:rFonts w:ascii="Arial" w:hAnsi="Arial" w:cs="Arial"/>
          <w:lang w:val="es-ES"/>
        </w:rPr>
        <w:t>6. Los elementos del mobiliario y su diseño se deben ajustar al principio de durabilidad, racionalidad y estandarización de tal manera que se optimice el mantenimiento, limpieza y reposición de componentes ante situaciones vandálicas y demás condiciones de desgaste natural.</w:t>
      </w:r>
    </w:p>
    <w:p w14:paraId="6C09EB58" w14:textId="0FEE7F01" w:rsidR="00F57BCF" w:rsidRPr="001E4B76" w:rsidRDefault="00F57BCF" w:rsidP="00F57BCF">
      <w:pPr>
        <w:jc w:val="both"/>
        <w:rPr>
          <w:rFonts w:ascii="Arial" w:hAnsi="Arial" w:cs="Arial"/>
        </w:rPr>
      </w:pPr>
      <w:r w:rsidRPr="001E4B76">
        <w:rPr>
          <w:rFonts w:ascii="Arial" w:hAnsi="Arial" w:cs="Arial"/>
          <w:lang w:val="es-ES"/>
        </w:rPr>
        <w:t>7. Los elementos como bancas, canecas, luminarias, paraderos, estacionamientos para bicicletas, módulos de ventas, bolardos, entre otros, hacen parte del conjunto de elementos del mobiliario y su diseño se debe ajustar a principios de accesibilidad, funcionalidad, durabilidad y de sostenibilidad ambiental, de acuerdo con las condiciones que para el efecto se reglamenten.</w:t>
      </w:r>
    </w:p>
    <w:p w14:paraId="516FA332" w14:textId="19731D4A" w:rsidR="00F57BCF" w:rsidRPr="001E4B76" w:rsidRDefault="00F57BCF" w:rsidP="00F57BCF">
      <w:pPr>
        <w:jc w:val="both"/>
        <w:rPr>
          <w:rFonts w:ascii="Arial" w:hAnsi="Arial" w:cs="Arial"/>
        </w:rPr>
      </w:pPr>
      <w:r w:rsidRPr="001E4B76">
        <w:rPr>
          <w:rFonts w:ascii="Arial" w:hAnsi="Arial" w:cs="Arial"/>
          <w:lang w:val="es-ES"/>
        </w:rPr>
        <w:t>8. La localización del mobiliario en calles se sujeta a las directrices contenidas en el presente Plan para el diseño de franjas funcionales. En el resto de los espacios públicos de permanencia se sujeta al diseño del área que se determine en el marco del proyecto específico.</w:t>
      </w:r>
    </w:p>
    <w:p w14:paraId="729B2736" w14:textId="5EFAE5FB" w:rsidR="00F57BCF" w:rsidRPr="001E4B76" w:rsidRDefault="00F57BCF" w:rsidP="00F57BCF">
      <w:pPr>
        <w:jc w:val="both"/>
        <w:rPr>
          <w:rFonts w:ascii="Arial" w:hAnsi="Arial" w:cs="Arial"/>
        </w:rPr>
      </w:pPr>
      <w:r w:rsidRPr="001E4B76">
        <w:rPr>
          <w:rFonts w:ascii="Arial" w:hAnsi="Arial" w:cs="Arial"/>
          <w:lang w:val="es-ES"/>
        </w:rPr>
        <w:t>9. Se dispondrán módulos de baños y cicloparqueaderos de acceso público para su utilización por los usuarios del espacio público, para lo cual se tendrán en cuenta los estudios técnicos que sobre oferta y demanda de este servicio se han adelantado por parte de la administración distrital o la actualización de los mismos.</w:t>
      </w:r>
    </w:p>
    <w:p w14:paraId="2F7296F0" w14:textId="2F6B5298" w:rsidR="00F57BCF" w:rsidRPr="001E4B76" w:rsidRDefault="00F57BCF" w:rsidP="00F57BCF">
      <w:pPr>
        <w:jc w:val="both"/>
        <w:rPr>
          <w:rFonts w:ascii="Arial" w:hAnsi="Arial" w:cs="Arial"/>
        </w:rPr>
      </w:pPr>
      <w:r w:rsidRPr="001E4B76">
        <w:rPr>
          <w:rFonts w:ascii="Arial" w:hAnsi="Arial" w:cs="Arial"/>
          <w:b/>
          <w:bCs/>
          <w:lang w:val="es-ES"/>
        </w:rPr>
        <w:t>Parágrafo</w:t>
      </w:r>
      <w:r w:rsidRPr="001E4B76">
        <w:rPr>
          <w:rFonts w:ascii="Arial" w:hAnsi="Arial" w:cs="Arial"/>
        </w:rPr>
        <w:t> </w:t>
      </w:r>
      <w:r w:rsidRPr="001E4B76">
        <w:rPr>
          <w:rFonts w:ascii="Arial" w:hAnsi="Arial" w:cs="Arial"/>
          <w:b/>
          <w:bCs/>
          <w:lang w:val="es-ES"/>
        </w:rPr>
        <w:t>1. </w:t>
      </w:r>
      <w:r w:rsidRPr="001E4B76">
        <w:rPr>
          <w:rFonts w:ascii="Arial" w:hAnsi="Arial" w:cs="Arial"/>
          <w:lang w:val="es-ES"/>
        </w:rPr>
        <w:t>No se requerirá de licencia de intervención y ocupación del espacio público para la instalación de mobiliario por parte de entidades de la administración distrital o por particulares en el marco de contratos de administración, mantenimiento y aprovechamiento del espacio público, concesiones, asociaciones público privadas, convenios, Distritos de Mejoramiento y Organización Sectorial, entre otros, que para el efecto se suscriban con las entidades distritales competentes, ni los elementos que se identifican en el Decreto Distrital 511 de 2019 y las demás disposiciones que lo adicionen modifiquen o complementen.</w:t>
      </w:r>
    </w:p>
    <w:p w14:paraId="7C0A4DCB" w14:textId="77777777" w:rsidR="00F57BCF" w:rsidRPr="001E4B76" w:rsidRDefault="00F57BCF" w:rsidP="00F57BCF">
      <w:pPr>
        <w:jc w:val="both"/>
        <w:rPr>
          <w:rFonts w:ascii="Arial" w:hAnsi="Arial" w:cs="Arial"/>
        </w:rPr>
      </w:pPr>
      <w:r w:rsidRPr="001E4B76">
        <w:rPr>
          <w:rFonts w:ascii="Arial" w:hAnsi="Arial" w:cs="Arial"/>
          <w:b/>
          <w:bCs/>
          <w:lang w:val="es-ES"/>
        </w:rPr>
        <w:t>Parágrafo</w:t>
      </w:r>
      <w:r w:rsidRPr="001E4B76">
        <w:rPr>
          <w:rFonts w:ascii="Arial" w:hAnsi="Arial" w:cs="Arial"/>
        </w:rPr>
        <w:t> </w:t>
      </w:r>
      <w:r w:rsidRPr="001E4B76">
        <w:rPr>
          <w:rFonts w:ascii="Arial" w:hAnsi="Arial" w:cs="Arial"/>
          <w:b/>
          <w:bCs/>
          <w:lang w:val="es-ES"/>
        </w:rPr>
        <w:t>2. </w:t>
      </w:r>
      <w:r w:rsidRPr="001E4B76">
        <w:rPr>
          <w:rFonts w:ascii="Arial" w:hAnsi="Arial" w:cs="Arial"/>
          <w:lang w:val="es-ES"/>
        </w:rPr>
        <w:t>Dentro de los doce (12) meses siguientes a la entrada en vigencia del presente Plan, la Secretaría Distrital de Planeación actualizará la Cartilla de Mobiliario adoptada mediante el Decreto Distrital </w:t>
      </w:r>
      <w:hyperlink r:id="rId23" w:history="1">
        <w:r w:rsidRPr="001E4B76">
          <w:rPr>
            <w:rStyle w:val="Hipervnculo"/>
            <w:rFonts w:ascii="Arial" w:hAnsi="Arial" w:cs="Arial"/>
            <w:color w:val="auto"/>
            <w:lang w:val="es-ES"/>
          </w:rPr>
          <w:t>603</w:t>
        </w:r>
      </w:hyperlink>
      <w:r w:rsidRPr="001E4B76">
        <w:rPr>
          <w:rFonts w:ascii="Arial" w:hAnsi="Arial" w:cs="Arial"/>
          <w:lang w:val="es-ES"/>
        </w:rPr>
        <w:t> de 2007, incorporando la perspectiva de género y los principios de ciudades seguras para mujeres y niñas. Esta cartilla seguirá vigente, hasta tanto se realice la actualización.</w:t>
      </w:r>
    </w:p>
    <w:p w14:paraId="5C3901ED" w14:textId="77777777" w:rsidR="00F57BCF" w:rsidRPr="001E4B76" w:rsidRDefault="00F57BCF" w:rsidP="00F57BCF">
      <w:pPr>
        <w:jc w:val="both"/>
        <w:rPr>
          <w:rFonts w:ascii="Arial" w:hAnsi="Arial" w:cs="Arial"/>
        </w:rPr>
      </w:pPr>
      <w:r w:rsidRPr="001E4B76">
        <w:rPr>
          <w:rFonts w:ascii="Arial" w:hAnsi="Arial" w:cs="Arial"/>
          <w:b/>
          <w:bCs/>
          <w:lang w:val="es-ES"/>
        </w:rPr>
        <w:t>Parágrafo</w:t>
      </w:r>
      <w:r w:rsidRPr="001E4B76">
        <w:rPr>
          <w:rFonts w:ascii="Arial" w:hAnsi="Arial" w:cs="Arial"/>
          <w:lang w:val="es-ES"/>
        </w:rPr>
        <w:t> </w:t>
      </w:r>
      <w:r w:rsidRPr="001E4B76">
        <w:rPr>
          <w:rFonts w:ascii="Arial" w:hAnsi="Arial" w:cs="Arial"/>
          <w:b/>
          <w:bCs/>
          <w:lang w:val="es-ES"/>
        </w:rPr>
        <w:t>3</w:t>
      </w:r>
      <w:r w:rsidRPr="001E4B76">
        <w:rPr>
          <w:rFonts w:ascii="Arial" w:hAnsi="Arial" w:cs="Arial"/>
          <w:lang w:val="es-ES"/>
        </w:rPr>
        <w:t>. Los elementos de infraestructura de instalación de servicios públicos no se consideran parte del mobiliario urbano.</w:t>
      </w:r>
    </w:p>
    <w:p w14:paraId="59A09CD5"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b/>
          <w:bCs/>
          <w:lang w:val="es-ES"/>
        </w:rPr>
        <w:t>Artículo</w:t>
      </w:r>
      <w:r w:rsidRPr="001E4B76">
        <w:rPr>
          <w:rFonts w:ascii="Arial" w:eastAsia="Times New Roman" w:hAnsi="Arial" w:cs="Arial"/>
        </w:rPr>
        <w:t> </w:t>
      </w:r>
      <w:r w:rsidRPr="001E4B76">
        <w:rPr>
          <w:rFonts w:ascii="Arial" w:eastAsia="Times New Roman" w:hAnsi="Arial" w:cs="Arial"/>
          <w:b/>
          <w:bCs/>
          <w:lang w:val="es-ES"/>
        </w:rPr>
        <w:t>135. Directrices de localización y diseño de monumentos</w:t>
      </w:r>
      <w:r w:rsidRPr="001E4B76">
        <w:rPr>
          <w:rFonts w:ascii="Arial" w:eastAsia="Times New Roman" w:hAnsi="Arial" w:cs="Arial"/>
          <w:lang w:val="es-ES"/>
        </w:rPr>
        <w:t> </w:t>
      </w:r>
      <w:r w:rsidRPr="001E4B76">
        <w:rPr>
          <w:rFonts w:ascii="Arial" w:eastAsia="Times New Roman" w:hAnsi="Arial" w:cs="Arial"/>
          <w:b/>
          <w:bCs/>
          <w:lang w:val="es-ES"/>
        </w:rPr>
        <w:t>conmemorativos y objetos artísticos. </w:t>
      </w:r>
      <w:r w:rsidRPr="001E4B76">
        <w:rPr>
          <w:rFonts w:ascii="Arial" w:eastAsia="Times New Roman" w:hAnsi="Arial" w:cs="Arial"/>
          <w:lang w:val="es-ES"/>
        </w:rPr>
        <w:t>Con el ánimo de configurar puntos de referencia, embellecimiento y generación de sentido de pertenencia, por cuanto representan momentos y valores históricos de la sociedad y son testimonio de las manifestaciones sociales, culturales, artísticas, los monumentos conmemorativos y objetos artísticos a disponer como parte del Sistema de Espacio Público Peatonal para el Encuentro deberán cumplir con los siguientes lineamientos:</w:t>
      </w:r>
    </w:p>
    <w:p w14:paraId="01AD829B"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78782502"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1. Su localización deberá contribuir a la configuración de puntos de referencia y de encuentro en el espacio público.</w:t>
      </w:r>
    </w:p>
    <w:p w14:paraId="3430C07B"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4D54F7BD"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2. El diseño de monumentos deberá potenciar acciones de resignificación y representatividad cultural de mujeres y distintas comunidades, desde un enfoque inclusivo y diverso que potencie la apropiación del patrimonio colectivo.</w:t>
      </w:r>
    </w:p>
    <w:p w14:paraId="4FB0EB52"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51408493"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3. La iluminación de estos elementos debe contribuir a resaltar sus valores estéticos y a permitir su disfrute en horarios nocturnos.</w:t>
      </w:r>
    </w:p>
    <w:p w14:paraId="332AE8CC"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1031BB72"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4. Deberá contar con la señalización que proporcione información a la ciudadanía sobre la obra.</w:t>
      </w:r>
    </w:p>
    <w:p w14:paraId="5EF0B604"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53839ABB"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5.La intervención de los monumentos conmemorativos y objetos artísticos del ámbito distrital en espacio público se supedita a lo definido por la entidad encargada de su administración y mantenimiento.</w:t>
      </w:r>
    </w:p>
    <w:p w14:paraId="7AD3EB9F" w14:textId="77777777" w:rsidR="00F57BCF" w:rsidRPr="001E4B76" w:rsidRDefault="00F57BCF" w:rsidP="00F57BCF">
      <w:pPr>
        <w:shd w:val="clear" w:color="auto" w:fill="FFFFFF"/>
        <w:spacing w:after="0" w:line="240" w:lineRule="auto"/>
        <w:jc w:val="center"/>
        <w:rPr>
          <w:rFonts w:ascii="Arial" w:eastAsia="Times New Roman" w:hAnsi="Arial" w:cs="Arial"/>
        </w:rPr>
      </w:pPr>
      <w:bookmarkStart w:id="10" w:name="_heading=h.2iq8gzs"/>
      <w:bookmarkEnd w:id="10"/>
      <w:r w:rsidRPr="001E4B76">
        <w:rPr>
          <w:rFonts w:ascii="Arial" w:eastAsia="Times New Roman" w:hAnsi="Arial" w:cs="Arial"/>
          <w:b/>
          <w:bCs/>
          <w:lang w:val="es-ES"/>
        </w:rPr>
        <w:t> </w:t>
      </w:r>
    </w:p>
    <w:p w14:paraId="2F031DFC"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La localización y el diseño de monumentos se decidirá mediante procesos de participación de las comunidades y poblaciones en sus diversidades.</w:t>
      </w:r>
    </w:p>
    <w:p w14:paraId="7F9C182A" w14:textId="25A223B1" w:rsidR="0045600B" w:rsidRPr="001E4B76" w:rsidRDefault="0045600B" w:rsidP="0045600B">
      <w:pPr>
        <w:pBdr>
          <w:top w:val="nil"/>
          <w:left w:val="nil"/>
          <w:bottom w:val="nil"/>
          <w:right w:val="nil"/>
          <w:between w:val="nil"/>
        </w:pBdr>
        <w:spacing w:after="0" w:line="240" w:lineRule="auto"/>
        <w:jc w:val="both"/>
        <w:rPr>
          <w:rFonts w:ascii="Arial" w:eastAsia="Arial" w:hAnsi="Arial" w:cs="Arial"/>
          <w:b/>
        </w:rPr>
      </w:pPr>
    </w:p>
    <w:p w14:paraId="726114E3"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b/>
          <w:bCs/>
          <w:lang w:val="es-ES"/>
        </w:rPr>
        <w:t>Artículo 137. Acciones de recuperación de zonas de interés patrimonial y cultural y de espacios vacíos, residuales y culatas. </w:t>
      </w:r>
      <w:r w:rsidRPr="001E4B76">
        <w:rPr>
          <w:rFonts w:ascii="Arial" w:eastAsia="Times New Roman" w:hAnsi="Arial" w:cs="Arial"/>
          <w:lang w:val="es-ES"/>
        </w:rPr>
        <w:t>Se potenciará el carácter de escenario de estos espacios en la búsqueda constante de su apropiación por parte de la ciudadanía en su diversidad, orientadas a recuperar el espacio público en condición inadecuada y restituir las calidades del espacio público existente para su uso, goce y disfrute por parte de toda la ciudadanía:</w:t>
      </w:r>
    </w:p>
    <w:p w14:paraId="116B3A22"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59A1F2F5"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1.Adecuándolos con condiciones de accesibilidad universal que promuevan un acceso igualitario en respuesta a las necesidades de la población con discapacidad y de acuerdo a las necesidades diferenciales de la ciudadanía según enfoques;</w:t>
      </w:r>
    </w:p>
    <w:p w14:paraId="34F27B38"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556DE17E"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2.Realizando intervenciones que mejoren las condiciones de uso, goce y disfrute por parte de todos los sectores y grupos poblacionales, lo cual precisa realizar intervenciones tácticas físico espaciales y socioculturales en el espacio público (temporales, semipermanentes y/o permanentes) para mejorar las condiciones de uso del mismo por parte de mujeres, primera infancia, infancia, adolescencia y personas mayores, así como de otros grupos y sectores poblacionales, en el marco de la promoción de una ciudad segura en su espacio público, sin violencias ni discriminación en relación con grupos históricamente discriminados, personas de los sectores LGBTI, mujeres, habitantes de calle, jóvenes estigmatizados por prejuicios, entre otros;</w:t>
      </w:r>
    </w:p>
    <w:p w14:paraId="737089EB"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3F67F2D5"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3.Promoviendo las expresiones artísticas de carácter temporal, permanente y regular;</w:t>
      </w:r>
    </w:p>
    <w:p w14:paraId="11DBB5F7"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34E07D61"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4.Promoviendo las movilidades alternativas con la adaptación de las condiciones de los espacios públicos que prioricen el peatón y al ciclista, en dicho orden, por encima del desplazamiento vehicular, que suministren a la ciudadanía la posibilidad de acceder a una mayor oferta de espacios cualificados para realizar actividades físicas;</w:t>
      </w:r>
    </w:p>
    <w:p w14:paraId="2336B201"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045799F2"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5.Revalorizando los espacios públicos patrimoniales como las plazas fundacionales u otros espacios o Sectores de Interés Urbanístico (urbanístico-arquitectónico, gastronómico, comercial, institucional, turístico, religioso, etc.) como componentes fundamentales para promover las identidades locales;</w:t>
      </w:r>
    </w:p>
    <w:p w14:paraId="2FB99AA1"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7E6DD16D"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6.Recuperando integralmente los espacios públicos de borde y aquellos en los centros poblados rurales del Distrito;</w:t>
      </w:r>
    </w:p>
    <w:p w14:paraId="5608329D"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138AA028"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7.Recuperando espacios residuales, vacíos o culatas a través de una intervención integral que vincule a la comunidad, buscando incrementar la apropiación de estos espacios para disminuir las sensaciones de abandono e inseguridad que están asociadas a ellos.</w:t>
      </w:r>
    </w:p>
    <w:p w14:paraId="482EE051" w14:textId="77777777" w:rsidR="00F57BCF" w:rsidRPr="001E4B76" w:rsidRDefault="00F57BCF" w:rsidP="00F57BCF">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t> </w:t>
      </w:r>
    </w:p>
    <w:p w14:paraId="583FFA4B" w14:textId="68D4DDA9" w:rsidR="00F57BCF" w:rsidRPr="001E4B76" w:rsidRDefault="00F57BCF" w:rsidP="0045600B">
      <w:pPr>
        <w:pBdr>
          <w:top w:val="nil"/>
          <w:left w:val="nil"/>
          <w:bottom w:val="nil"/>
          <w:right w:val="nil"/>
          <w:between w:val="nil"/>
        </w:pBdr>
        <w:spacing w:after="0" w:line="240" w:lineRule="auto"/>
        <w:jc w:val="both"/>
        <w:rPr>
          <w:rFonts w:ascii="Arial" w:hAnsi="Arial" w:cs="Arial"/>
          <w:shd w:val="clear" w:color="auto" w:fill="FFFFFF"/>
          <w:lang w:val="es-ES"/>
        </w:rPr>
      </w:pPr>
      <w:r w:rsidRPr="001E4B76">
        <w:rPr>
          <w:rFonts w:ascii="Arial" w:hAnsi="Arial" w:cs="Arial"/>
          <w:b/>
          <w:bCs/>
          <w:shd w:val="clear" w:color="auto" w:fill="FFFFFF"/>
          <w:lang w:val="es-ES"/>
        </w:rPr>
        <w:t>Artículo</w:t>
      </w:r>
      <w:r w:rsidRPr="001E4B76">
        <w:rPr>
          <w:rFonts w:ascii="Arial" w:hAnsi="Arial" w:cs="Arial"/>
          <w:shd w:val="clear" w:color="auto" w:fill="FFFFFF"/>
        </w:rPr>
        <w:t> </w:t>
      </w:r>
      <w:r w:rsidRPr="001E4B76">
        <w:rPr>
          <w:rFonts w:ascii="Arial" w:hAnsi="Arial" w:cs="Arial"/>
          <w:b/>
          <w:bCs/>
          <w:shd w:val="clear" w:color="auto" w:fill="FFFFFF"/>
          <w:lang w:val="es-ES"/>
        </w:rPr>
        <w:t>227.</w:t>
      </w:r>
      <w:r w:rsidRPr="001E4B76">
        <w:rPr>
          <w:rFonts w:ascii="Arial" w:hAnsi="Arial" w:cs="Arial"/>
          <w:shd w:val="clear" w:color="auto" w:fill="FFFFFF"/>
          <w:lang w:val="es-ES"/>
        </w:rPr>
        <w:t> </w:t>
      </w:r>
      <w:r w:rsidRPr="001E4B76">
        <w:rPr>
          <w:rFonts w:ascii="Arial" w:hAnsi="Arial" w:cs="Arial"/>
          <w:b/>
          <w:bCs/>
          <w:shd w:val="clear" w:color="auto" w:fill="FFFFFF"/>
          <w:lang w:val="es-ES"/>
        </w:rPr>
        <w:t>Zonas bajo puentes.</w:t>
      </w:r>
      <w:r w:rsidRPr="001E4B76">
        <w:rPr>
          <w:rFonts w:ascii="Arial" w:hAnsi="Arial" w:cs="Arial"/>
          <w:shd w:val="clear" w:color="auto" w:fill="FFFFFF"/>
          <w:lang w:val="es-ES"/>
        </w:rPr>
        <w:t> La administración distrital adelantará intervenciones en el espacio público ubicado bajo los puentes. Se podrán desarrollar proyectos de espacio público que incorporen, entre otros, iluminación especial, mobiliario urbano, arte urbano, servicios sanitarios, componentes de la infraestructura de soporte a las redes del sistema de movilidad y actividades de aprovechamiento económico de acuerdo con lo que establezca el Marco Regulatorio de Aprovechamiento de Espacio Público, siempre y cuando se garanticen condiciones de salubridad y cumplan con los </w:t>
      </w:r>
      <w:r w:rsidRPr="001E4B76">
        <w:rPr>
          <w:rFonts w:ascii="Arial" w:hAnsi="Arial" w:cs="Arial"/>
          <w:i/>
          <w:iCs/>
          <w:shd w:val="clear" w:color="auto" w:fill="FFFFFF"/>
          <w:lang w:val="es-ES"/>
        </w:rPr>
        <w:t>“Criterios de diseño para el sistema de espacio público peatonal y para el encuentro”</w:t>
      </w:r>
      <w:r w:rsidRPr="001E4B76">
        <w:rPr>
          <w:rFonts w:ascii="Arial" w:hAnsi="Arial" w:cs="Arial"/>
          <w:shd w:val="clear" w:color="auto" w:fill="FFFFFF"/>
          <w:lang w:val="es-ES"/>
        </w:rPr>
        <w:t>.</w:t>
      </w:r>
    </w:p>
    <w:p w14:paraId="49489B79" w14:textId="01814D33" w:rsidR="00F57BCF" w:rsidRPr="001E4B76" w:rsidRDefault="00F57BCF" w:rsidP="0045600B">
      <w:pPr>
        <w:pBdr>
          <w:top w:val="nil"/>
          <w:left w:val="nil"/>
          <w:bottom w:val="nil"/>
          <w:right w:val="nil"/>
          <w:between w:val="nil"/>
        </w:pBdr>
        <w:spacing w:after="0" w:line="240" w:lineRule="auto"/>
        <w:jc w:val="both"/>
        <w:rPr>
          <w:rFonts w:ascii="Arial" w:hAnsi="Arial" w:cs="Arial"/>
          <w:shd w:val="clear" w:color="auto" w:fill="FFFFFF"/>
          <w:lang w:val="es-ES"/>
        </w:rPr>
      </w:pPr>
    </w:p>
    <w:p w14:paraId="587B41A4" w14:textId="036BD424" w:rsidR="00F57BCF" w:rsidRPr="001E4B76" w:rsidRDefault="00F05A14" w:rsidP="0045600B">
      <w:pPr>
        <w:pBdr>
          <w:top w:val="nil"/>
          <w:left w:val="nil"/>
          <w:bottom w:val="nil"/>
          <w:right w:val="nil"/>
          <w:between w:val="nil"/>
        </w:pBdr>
        <w:spacing w:after="0" w:line="240" w:lineRule="auto"/>
        <w:jc w:val="both"/>
        <w:rPr>
          <w:rFonts w:ascii="Arial" w:eastAsia="Arial" w:hAnsi="Arial" w:cs="Arial"/>
          <w:b/>
        </w:rPr>
      </w:pPr>
      <w:r w:rsidRPr="001E4B76">
        <w:rPr>
          <w:rFonts w:ascii="Arial" w:hAnsi="Arial" w:cs="Arial"/>
          <w:b/>
          <w:bCs/>
          <w:shd w:val="clear" w:color="auto" w:fill="FFFFFF"/>
          <w:lang w:val="es-ES"/>
        </w:rPr>
        <w:t>Artículo</w:t>
      </w:r>
      <w:r w:rsidRPr="001E4B76">
        <w:rPr>
          <w:rFonts w:ascii="Arial" w:hAnsi="Arial" w:cs="Arial"/>
          <w:shd w:val="clear" w:color="auto" w:fill="FFFFFF"/>
        </w:rPr>
        <w:t> </w:t>
      </w:r>
      <w:r w:rsidRPr="001E4B76">
        <w:rPr>
          <w:rFonts w:ascii="Arial" w:hAnsi="Arial" w:cs="Arial"/>
          <w:b/>
          <w:bCs/>
          <w:shd w:val="clear" w:color="auto" w:fill="FFFFFF"/>
          <w:lang w:val="es-ES"/>
        </w:rPr>
        <w:t>228.Sótanos en el espacio público.</w:t>
      </w:r>
      <w:r w:rsidRPr="001E4B76">
        <w:rPr>
          <w:rFonts w:ascii="Arial" w:hAnsi="Arial" w:cs="Arial"/>
          <w:shd w:val="clear" w:color="auto" w:fill="FFFFFF"/>
          <w:lang w:val="es-ES"/>
        </w:rPr>
        <w:t> Se permiten sótanos, cumpliendo con las disposiciones técnicas aplicables. Se deberán localizar bajo el porcentaje de superficie dura definida en los índices de diseño para los elementos del sistema, en sus cubiertas se deberán garantizar condiciones de accesibilidad universal y libre acceso, integración con el espacio público colindante y adecuación de jardines, zonas verdes, sistemas de drenaje sostenible SUDS. Los sótanos en el espacio público se pueden integrar con sótanos de bienes privados y desarrollar servicios conexos y actividades de aprovechamiento económico, con mecanismos de control de acceso si se requieren, manteniendo su carácter de bien público.</w:t>
      </w:r>
    </w:p>
    <w:p w14:paraId="317E13FC" w14:textId="5AB62AF0" w:rsidR="0045600B" w:rsidRPr="001E4B76" w:rsidRDefault="0045600B" w:rsidP="0045600B">
      <w:pPr>
        <w:pBdr>
          <w:top w:val="nil"/>
          <w:left w:val="nil"/>
          <w:bottom w:val="nil"/>
          <w:right w:val="nil"/>
          <w:between w:val="nil"/>
        </w:pBdr>
        <w:spacing w:after="0" w:line="240" w:lineRule="auto"/>
        <w:jc w:val="both"/>
        <w:rPr>
          <w:rFonts w:ascii="Arial" w:eastAsia="Arial" w:hAnsi="Arial" w:cs="Arial"/>
          <w:b/>
        </w:rPr>
      </w:pPr>
    </w:p>
    <w:p w14:paraId="0C01FF8E" w14:textId="434C5AA6" w:rsidR="00F05A14" w:rsidRPr="001E4B76" w:rsidRDefault="00C73B9B" w:rsidP="00F05A14">
      <w:pPr>
        <w:shd w:val="clear" w:color="auto" w:fill="FFFFFF"/>
        <w:spacing w:after="0" w:line="240" w:lineRule="auto"/>
        <w:jc w:val="both"/>
        <w:rPr>
          <w:rFonts w:ascii="Arial" w:eastAsia="Times New Roman" w:hAnsi="Arial" w:cs="Arial"/>
        </w:rPr>
      </w:pPr>
      <w:r w:rsidRPr="001E4B76">
        <w:rPr>
          <w:rFonts w:ascii="Arial" w:eastAsia="Times New Roman" w:hAnsi="Arial" w:cs="Arial"/>
          <w:b/>
          <w:bCs/>
          <w:lang w:val="es-ES"/>
        </w:rPr>
        <w:t>A</w:t>
      </w:r>
      <w:r w:rsidR="00F05A14" w:rsidRPr="001E4B76">
        <w:rPr>
          <w:rFonts w:ascii="Arial" w:eastAsia="Times New Roman" w:hAnsi="Arial" w:cs="Arial"/>
          <w:b/>
          <w:bCs/>
          <w:lang w:val="es-ES"/>
        </w:rPr>
        <w:t>rtículo</w:t>
      </w:r>
      <w:r w:rsidR="00F05A14" w:rsidRPr="001E4B76">
        <w:rPr>
          <w:rFonts w:ascii="Arial" w:eastAsia="Times New Roman" w:hAnsi="Arial" w:cs="Arial"/>
        </w:rPr>
        <w:t> </w:t>
      </w:r>
      <w:r w:rsidR="00F05A14" w:rsidRPr="001E4B76">
        <w:rPr>
          <w:rFonts w:ascii="Arial" w:eastAsia="Times New Roman" w:hAnsi="Arial" w:cs="Arial"/>
          <w:b/>
          <w:bCs/>
          <w:lang w:val="es-ES"/>
        </w:rPr>
        <w:t>306. Áreas con edificaciones en amenaza de ruina al tratamiento de renovación urbana.</w:t>
      </w:r>
      <w:r w:rsidR="00F05A14" w:rsidRPr="001E4B76">
        <w:rPr>
          <w:rFonts w:ascii="Arial" w:eastAsia="Times New Roman" w:hAnsi="Arial" w:cs="Arial"/>
          <w:lang w:val="es-ES"/>
        </w:rPr>
        <w:t> Por iniciativa pública, con el fin de mejorar soportes urbanos, detener y revertir procesos de deterioro físico y ambiental y promover el uso eficiente y sostenible del suelo, la Secretaría Distrital de Planeación podrá incorporar mediante acto administrativo al tratamiento urbanístico de renovación urbana en la modalidad de revitalización, las urbanizaciones por agrupaciones, edificaciones o conjuntos sometidos al régimen de propiedad horizontal que amenacen ruina por presentar graves daños en su estructura que puedan llegar a afectar la vida o la salud de las personas generando lesiones o impactos graves en las mismas o en la comunidad, según orden judicial o administrativa, concepto técnico de amenaza de ruina expedido por el IDIGER, o evaluación de un ingeniero civil que cumpla con los requisitos del reglamento NSR-10 o la norma que lo modifique, sustituya o adicione.</w:t>
      </w:r>
    </w:p>
    <w:p w14:paraId="43B59778" w14:textId="77777777" w:rsidR="00F05A14" w:rsidRPr="001E4B76" w:rsidRDefault="00F05A14" w:rsidP="00F05A14">
      <w:pPr>
        <w:shd w:val="clear" w:color="auto" w:fill="FFFFFF"/>
        <w:spacing w:after="0" w:line="240" w:lineRule="auto"/>
        <w:rPr>
          <w:rFonts w:ascii="Arial" w:eastAsia="Times New Roman" w:hAnsi="Arial" w:cs="Arial"/>
        </w:rPr>
      </w:pPr>
      <w:r w:rsidRPr="001E4B76">
        <w:rPr>
          <w:rFonts w:ascii="Arial" w:eastAsia="Times New Roman" w:hAnsi="Arial" w:cs="Arial"/>
          <w:lang w:val="es-ES"/>
        </w:rPr>
        <w:t> </w:t>
      </w:r>
    </w:p>
    <w:p w14:paraId="2880A8DE" w14:textId="77777777" w:rsidR="00F05A14" w:rsidRPr="001E4B76" w:rsidRDefault="00F05A14" w:rsidP="00F05A14">
      <w:pPr>
        <w:shd w:val="clear" w:color="auto" w:fill="FFFFFF"/>
        <w:spacing w:after="0" w:line="240" w:lineRule="auto"/>
        <w:jc w:val="both"/>
        <w:rPr>
          <w:rFonts w:ascii="Arial" w:eastAsia="Times New Roman" w:hAnsi="Arial" w:cs="Arial"/>
        </w:rPr>
      </w:pPr>
      <w:r w:rsidRPr="001E4B76">
        <w:rPr>
          <w:rFonts w:ascii="Arial" w:eastAsia="Times New Roman" w:hAnsi="Arial" w:cs="Arial"/>
          <w:b/>
          <w:bCs/>
          <w:lang w:val="es-ES"/>
        </w:rPr>
        <w:t>Parágrafo</w:t>
      </w:r>
      <w:r w:rsidRPr="001E4B76">
        <w:rPr>
          <w:rFonts w:ascii="Arial" w:eastAsia="Times New Roman" w:hAnsi="Arial" w:cs="Arial"/>
        </w:rPr>
        <w:t> </w:t>
      </w:r>
      <w:r w:rsidRPr="001E4B76">
        <w:rPr>
          <w:rFonts w:ascii="Arial" w:eastAsia="Times New Roman" w:hAnsi="Arial" w:cs="Arial"/>
          <w:b/>
          <w:bCs/>
          <w:lang w:val="es-ES"/>
        </w:rPr>
        <w:t>1.</w:t>
      </w:r>
      <w:r w:rsidRPr="001E4B76">
        <w:rPr>
          <w:rFonts w:ascii="Arial" w:eastAsia="Times New Roman" w:hAnsi="Arial" w:cs="Arial"/>
          <w:lang w:val="es-ES"/>
        </w:rPr>
        <w:t> La Secretaría Distrital de Planeación actualizará la cartografía oficial del Plan de Ordenamiento Territorial de conformidad con las condiciones establecidas en este artículo. </w:t>
      </w:r>
    </w:p>
    <w:p w14:paraId="6ADB110E" w14:textId="05888596" w:rsidR="00F05A14" w:rsidRPr="001E4B76" w:rsidRDefault="00F05A14" w:rsidP="0028360B">
      <w:pPr>
        <w:shd w:val="clear" w:color="auto" w:fill="FFFFFF"/>
        <w:spacing w:after="0" w:line="240" w:lineRule="auto"/>
        <w:jc w:val="both"/>
        <w:rPr>
          <w:rFonts w:ascii="Arial" w:eastAsia="Times New Roman" w:hAnsi="Arial" w:cs="Arial"/>
        </w:rPr>
      </w:pPr>
      <w:r w:rsidRPr="001E4B76">
        <w:rPr>
          <w:rFonts w:ascii="Arial" w:eastAsia="Times New Roman" w:hAnsi="Arial" w:cs="Arial"/>
          <w:lang w:val="es-ES"/>
        </w:rPr>
        <w:br/>
      </w:r>
      <w:r w:rsidRPr="001E4B76">
        <w:rPr>
          <w:rFonts w:ascii="Arial" w:eastAsia="Times New Roman" w:hAnsi="Arial" w:cs="Arial"/>
          <w:b/>
          <w:bCs/>
          <w:lang w:val="es-ES"/>
        </w:rPr>
        <w:t>Parágrafo</w:t>
      </w:r>
      <w:r w:rsidRPr="001E4B76">
        <w:rPr>
          <w:rFonts w:ascii="Arial" w:eastAsia="Times New Roman" w:hAnsi="Arial" w:cs="Arial"/>
          <w:lang w:val="es-ES"/>
        </w:rPr>
        <w:t> </w:t>
      </w:r>
      <w:r w:rsidRPr="001E4B76">
        <w:rPr>
          <w:rFonts w:ascii="Arial" w:eastAsia="Times New Roman" w:hAnsi="Arial" w:cs="Arial"/>
          <w:b/>
          <w:bCs/>
          <w:lang w:val="es-ES"/>
        </w:rPr>
        <w:t>2.</w:t>
      </w:r>
      <w:r w:rsidRPr="001E4B76">
        <w:rPr>
          <w:rFonts w:ascii="Arial" w:eastAsia="Times New Roman" w:hAnsi="Arial" w:cs="Arial"/>
          <w:lang w:val="es-ES"/>
        </w:rPr>
        <w:t> Las disposiciones establecidas en este artículo no serán aplicables a</w:t>
      </w:r>
      <w:r w:rsidR="0028360B" w:rsidRPr="001E4B76">
        <w:rPr>
          <w:rFonts w:ascii="Arial" w:eastAsia="Times New Roman" w:hAnsi="Arial" w:cs="Arial"/>
          <w:lang w:val="es-ES"/>
        </w:rPr>
        <w:t xml:space="preserve"> </w:t>
      </w:r>
      <w:r w:rsidRPr="001E4B76">
        <w:rPr>
          <w:rFonts w:ascii="Arial" w:eastAsia="Times New Roman" w:hAnsi="Arial" w:cs="Arial"/>
          <w:lang w:val="es-ES"/>
        </w:rPr>
        <w:t>conjuntos que estén sujetos al tratamiento urbanístico de conservación.</w:t>
      </w:r>
    </w:p>
    <w:p w14:paraId="0C50E14F" w14:textId="30B4E03A" w:rsidR="00F05A14" w:rsidRPr="001E4B76" w:rsidRDefault="00F05A14" w:rsidP="0045600B">
      <w:pPr>
        <w:pBdr>
          <w:top w:val="nil"/>
          <w:left w:val="nil"/>
          <w:bottom w:val="nil"/>
          <w:right w:val="nil"/>
          <w:between w:val="nil"/>
        </w:pBdr>
        <w:spacing w:after="0" w:line="240" w:lineRule="auto"/>
        <w:jc w:val="both"/>
        <w:rPr>
          <w:rFonts w:ascii="Arial" w:eastAsia="Arial" w:hAnsi="Arial" w:cs="Arial"/>
          <w:b/>
        </w:rPr>
      </w:pPr>
    </w:p>
    <w:p w14:paraId="2A2AA49C" w14:textId="1824138F" w:rsidR="00F05A14" w:rsidRPr="001E4B76" w:rsidRDefault="00F47DB5" w:rsidP="0045600B">
      <w:pPr>
        <w:pBdr>
          <w:top w:val="nil"/>
          <w:left w:val="nil"/>
          <w:bottom w:val="nil"/>
          <w:right w:val="nil"/>
          <w:between w:val="nil"/>
        </w:pBdr>
        <w:spacing w:after="0" w:line="240" w:lineRule="auto"/>
        <w:jc w:val="both"/>
        <w:rPr>
          <w:rFonts w:ascii="Arial" w:hAnsi="Arial" w:cs="Arial"/>
          <w:b/>
          <w:shd w:val="clear" w:color="auto" w:fill="FFFFFF"/>
          <w:lang w:val="es-ES"/>
        </w:rPr>
      </w:pPr>
      <w:r w:rsidRPr="001E4B76">
        <w:rPr>
          <w:rFonts w:ascii="Arial" w:hAnsi="Arial" w:cs="Arial"/>
          <w:b/>
          <w:shd w:val="clear" w:color="auto" w:fill="FFFFFF"/>
          <w:lang w:val="es-ES"/>
        </w:rPr>
        <w:t xml:space="preserve">4.5 OTROS DOCUMENTOS </w:t>
      </w:r>
    </w:p>
    <w:p w14:paraId="4A5A816E" w14:textId="77777777" w:rsidR="00F05A14" w:rsidRPr="001E4B76" w:rsidRDefault="00F05A14" w:rsidP="0045600B">
      <w:pPr>
        <w:pBdr>
          <w:top w:val="nil"/>
          <w:left w:val="nil"/>
          <w:bottom w:val="nil"/>
          <w:right w:val="nil"/>
          <w:between w:val="nil"/>
        </w:pBdr>
        <w:spacing w:after="0" w:line="240" w:lineRule="auto"/>
        <w:jc w:val="both"/>
        <w:rPr>
          <w:rFonts w:ascii="Arial" w:eastAsia="Arial" w:hAnsi="Arial" w:cs="Arial"/>
          <w:b/>
        </w:rPr>
      </w:pPr>
    </w:p>
    <w:p w14:paraId="660DB86D" w14:textId="3334D8C3" w:rsidR="00F05A14" w:rsidRPr="001E4B76" w:rsidRDefault="00F47DB5" w:rsidP="00F47DB5">
      <w:pPr>
        <w:pStyle w:val="Prrafodelista"/>
        <w:numPr>
          <w:ilvl w:val="0"/>
          <w:numId w:val="28"/>
        </w:numPr>
        <w:pBdr>
          <w:top w:val="nil"/>
          <w:left w:val="nil"/>
          <w:bottom w:val="nil"/>
          <w:right w:val="nil"/>
          <w:between w:val="nil"/>
        </w:pBdr>
        <w:spacing w:after="0" w:line="240" w:lineRule="auto"/>
        <w:jc w:val="both"/>
        <w:rPr>
          <w:rFonts w:ascii="Arial" w:eastAsia="Arial" w:hAnsi="Arial" w:cs="Arial"/>
          <w:b/>
        </w:rPr>
      </w:pPr>
      <w:r w:rsidRPr="001E4B76">
        <w:rPr>
          <w:rFonts w:ascii="Arial" w:eastAsia="Arial" w:hAnsi="Arial" w:cs="Arial"/>
          <w:b/>
        </w:rPr>
        <w:t xml:space="preserve">Manual del Espacio Público expedido por la Alcaldía Mayor de Bogotá D.C. </w:t>
      </w:r>
    </w:p>
    <w:p w14:paraId="0D6C6CA3" w14:textId="14FEF54E" w:rsidR="00F47DB5" w:rsidRPr="001E4B76" w:rsidRDefault="00F47DB5" w:rsidP="00F47DB5">
      <w:pPr>
        <w:pBdr>
          <w:top w:val="nil"/>
          <w:left w:val="nil"/>
          <w:bottom w:val="nil"/>
          <w:right w:val="nil"/>
          <w:between w:val="nil"/>
        </w:pBdr>
        <w:spacing w:after="0" w:line="240" w:lineRule="auto"/>
        <w:jc w:val="both"/>
        <w:rPr>
          <w:rFonts w:ascii="Arial" w:eastAsia="Arial" w:hAnsi="Arial" w:cs="Arial"/>
          <w:b/>
        </w:rPr>
      </w:pPr>
    </w:p>
    <w:p w14:paraId="55406EFC" w14:textId="638B467D" w:rsidR="00F05A14" w:rsidRPr="001E4B76" w:rsidRDefault="00015B63" w:rsidP="0045600B">
      <w:pPr>
        <w:pBdr>
          <w:top w:val="nil"/>
          <w:left w:val="nil"/>
          <w:bottom w:val="nil"/>
          <w:right w:val="nil"/>
          <w:between w:val="nil"/>
        </w:pBdr>
        <w:spacing w:after="0" w:line="240" w:lineRule="auto"/>
        <w:jc w:val="both"/>
        <w:rPr>
          <w:rFonts w:ascii="Arial" w:eastAsia="Arial" w:hAnsi="Arial" w:cs="Arial"/>
        </w:rPr>
      </w:pPr>
      <w:r w:rsidRPr="001E4B76">
        <w:rPr>
          <w:rFonts w:ascii="Arial" w:eastAsia="Arial" w:hAnsi="Arial" w:cs="Arial"/>
        </w:rPr>
        <w:t xml:space="preserve">Es un instrumento técnico y detallado que se armoniza con el Plan de Ordenamiento Territorial (Decreto 555 de 2021). </w:t>
      </w:r>
    </w:p>
    <w:p w14:paraId="4D254D83" w14:textId="77777777" w:rsidR="00AF1B38" w:rsidRPr="001E4B76" w:rsidRDefault="0046531C" w:rsidP="005034AF">
      <w:pPr>
        <w:numPr>
          <w:ilvl w:val="0"/>
          <w:numId w:val="23"/>
        </w:numPr>
        <w:pBdr>
          <w:top w:val="nil"/>
          <w:left w:val="nil"/>
          <w:bottom w:val="nil"/>
          <w:right w:val="nil"/>
          <w:between w:val="nil"/>
        </w:pBdr>
        <w:spacing w:line="240" w:lineRule="auto"/>
        <w:rPr>
          <w:rFonts w:ascii="Arial" w:eastAsia="Arial" w:hAnsi="Arial" w:cs="Arial"/>
          <w:b/>
        </w:rPr>
      </w:pPr>
      <w:r w:rsidRPr="001E4B76">
        <w:rPr>
          <w:rFonts w:ascii="Arial" w:eastAsia="Arial" w:hAnsi="Arial" w:cs="Arial"/>
          <w:b/>
        </w:rPr>
        <w:t>COMPETENCIA DEL CONCEJO DE BOGOTÁ</w:t>
      </w:r>
    </w:p>
    <w:p w14:paraId="2B1B751B" w14:textId="77777777" w:rsidR="00AF1B38" w:rsidRPr="001E4B76" w:rsidRDefault="0046531C" w:rsidP="005034AF">
      <w:pPr>
        <w:spacing w:line="240" w:lineRule="auto"/>
        <w:jc w:val="both"/>
        <w:rPr>
          <w:rFonts w:ascii="Arial" w:eastAsia="Arial" w:hAnsi="Arial" w:cs="Arial"/>
        </w:rPr>
      </w:pPr>
      <w:r w:rsidRPr="001E4B76">
        <w:rPr>
          <w:rFonts w:ascii="Arial" w:eastAsia="Arial" w:hAnsi="Arial" w:cs="Arial"/>
        </w:rPr>
        <w:t>Este Concejo es competente para expedir la presente iniciativa de conformidad con lo establecido en la siguiente normatividad:</w:t>
      </w:r>
    </w:p>
    <w:p w14:paraId="57685078" w14:textId="77777777" w:rsidR="00AF1B38" w:rsidRPr="001E4B76" w:rsidRDefault="0046531C" w:rsidP="005034AF">
      <w:pPr>
        <w:spacing w:line="240" w:lineRule="auto"/>
        <w:jc w:val="both"/>
        <w:rPr>
          <w:rFonts w:ascii="Arial" w:eastAsia="Arial" w:hAnsi="Arial" w:cs="Arial"/>
        </w:rPr>
      </w:pPr>
      <w:r w:rsidRPr="001E4B76">
        <w:rPr>
          <w:rFonts w:ascii="Arial" w:eastAsia="Arial" w:hAnsi="Arial" w:cs="Arial"/>
          <w:b/>
        </w:rPr>
        <w:t>DECRETO LEY 1421 DE 1993. “</w:t>
      </w:r>
      <w:r w:rsidRPr="001E4B76">
        <w:rPr>
          <w:rFonts w:ascii="Arial" w:eastAsia="Arial" w:hAnsi="Arial" w:cs="Arial"/>
        </w:rPr>
        <w:t xml:space="preserve">Por el cual se dicta el régimen especial para el Distrito Capital de Santafé de Bogotá.” </w:t>
      </w:r>
    </w:p>
    <w:p w14:paraId="57E3E641" w14:textId="77777777" w:rsidR="00AF1B38" w:rsidRPr="001E4B76" w:rsidRDefault="0046531C" w:rsidP="005034AF">
      <w:pPr>
        <w:spacing w:line="240" w:lineRule="auto"/>
        <w:ind w:left="426"/>
        <w:jc w:val="both"/>
        <w:rPr>
          <w:rFonts w:ascii="Arial" w:eastAsia="Arial" w:hAnsi="Arial" w:cs="Arial"/>
          <w:i/>
        </w:rPr>
      </w:pPr>
      <w:r w:rsidRPr="001E4B76">
        <w:rPr>
          <w:rFonts w:ascii="Arial" w:eastAsia="Arial" w:hAnsi="Arial" w:cs="Arial"/>
          <w:b/>
          <w:i/>
        </w:rPr>
        <w:t>“Artículo 12. Atribuciones.</w:t>
      </w:r>
      <w:r w:rsidRPr="001E4B76">
        <w:rPr>
          <w:rFonts w:ascii="Arial" w:eastAsia="Arial" w:hAnsi="Arial" w:cs="Arial"/>
          <w:i/>
        </w:rPr>
        <w:t xml:space="preserve"> Corresponde al Concejo Distrital, con conformidad con la Constitución y a la ley:</w:t>
      </w:r>
    </w:p>
    <w:p w14:paraId="5D054392" w14:textId="77777777" w:rsidR="00AF1B38" w:rsidRPr="001E4B76" w:rsidRDefault="0046531C" w:rsidP="005034AF">
      <w:pPr>
        <w:numPr>
          <w:ilvl w:val="0"/>
          <w:numId w:val="6"/>
        </w:numPr>
        <w:pBdr>
          <w:top w:val="nil"/>
          <w:left w:val="nil"/>
          <w:bottom w:val="nil"/>
          <w:right w:val="nil"/>
          <w:between w:val="nil"/>
        </w:pBdr>
        <w:spacing w:after="0" w:line="240" w:lineRule="auto"/>
        <w:ind w:left="1212"/>
        <w:jc w:val="both"/>
        <w:rPr>
          <w:rFonts w:ascii="Arial" w:eastAsia="Arial" w:hAnsi="Arial" w:cs="Arial"/>
          <w:i/>
        </w:rPr>
      </w:pPr>
      <w:r w:rsidRPr="001E4B76">
        <w:rPr>
          <w:rFonts w:ascii="Arial" w:eastAsia="Arial" w:hAnsi="Arial" w:cs="Arial"/>
          <w:i/>
        </w:rPr>
        <w:t xml:space="preserve">Dictar las normas necesarias para garantizar el adecuado cumplimiento de las funciones y la eficiente prestación de los servicios a cargo del Distrito. </w:t>
      </w:r>
    </w:p>
    <w:p w14:paraId="2DFE30D3" w14:textId="77777777" w:rsidR="00AF1B38" w:rsidRPr="001E4B76" w:rsidRDefault="0046531C" w:rsidP="005034AF">
      <w:pPr>
        <w:pBdr>
          <w:top w:val="nil"/>
          <w:left w:val="nil"/>
          <w:bottom w:val="nil"/>
          <w:right w:val="nil"/>
          <w:between w:val="nil"/>
        </w:pBdr>
        <w:spacing w:line="240" w:lineRule="auto"/>
        <w:ind w:left="1212"/>
        <w:jc w:val="center"/>
        <w:rPr>
          <w:rFonts w:ascii="Arial" w:eastAsia="Arial" w:hAnsi="Arial" w:cs="Arial"/>
          <w:i/>
        </w:rPr>
      </w:pPr>
      <w:r w:rsidRPr="001E4B76">
        <w:rPr>
          <w:rFonts w:ascii="Arial" w:eastAsia="Arial" w:hAnsi="Arial" w:cs="Arial"/>
          <w:i/>
        </w:rPr>
        <w:t>(…)</w:t>
      </w:r>
    </w:p>
    <w:p w14:paraId="54ABC0BC" w14:textId="77777777" w:rsidR="00AF1B38" w:rsidRPr="001E4B76" w:rsidRDefault="0046531C" w:rsidP="005034AF">
      <w:pPr>
        <w:pBdr>
          <w:top w:val="nil"/>
          <w:left w:val="nil"/>
          <w:bottom w:val="nil"/>
          <w:right w:val="nil"/>
          <w:between w:val="nil"/>
        </w:pBdr>
        <w:spacing w:after="0" w:line="240" w:lineRule="auto"/>
        <w:ind w:left="851" w:hanging="709"/>
        <w:jc w:val="center"/>
        <w:rPr>
          <w:rFonts w:ascii="Arial" w:eastAsia="Arial" w:hAnsi="Arial" w:cs="Arial"/>
          <w:i/>
        </w:rPr>
      </w:pPr>
      <w:r w:rsidRPr="001E4B76">
        <w:rPr>
          <w:rFonts w:ascii="Arial" w:eastAsia="Arial" w:hAnsi="Arial" w:cs="Arial"/>
          <w:i/>
        </w:rPr>
        <w:t>25. Cumplir las demás funciones que le asignen las disposiciones vigentes.</w:t>
      </w:r>
    </w:p>
    <w:p w14:paraId="5C0DE1C8" w14:textId="77777777" w:rsidR="00AF1B38" w:rsidRPr="001E4B76" w:rsidRDefault="00AF1B38" w:rsidP="005034AF">
      <w:pPr>
        <w:pBdr>
          <w:top w:val="nil"/>
          <w:left w:val="nil"/>
          <w:bottom w:val="nil"/>
          <w:right w:val="nil"/>
          <w:between w:val="nil"/>
        </w:pBdr>
        <w:spacing w:after="0" w:line="240" w:lineRule="auto"/>
        <w:ind w:left="851" w:hanging="709"/>
        <w:jc w:val="center"/>
        <w:rPr>
          <w:rFonts w:ascii="Arial" w:eastAsia="Arial" w:hAnsi="Arial" w:cs="Arial"/>
          <w:i/>
        </w:rPr>
      </w:pPr>
    </w:p>
    <w:p w14:paraId="1B9BAEAB" w14:textId="77777777" w:rsidR="00AF1B38" w:rsidRPr="001E4B76" w:rsidRDefault="00AF1B38" w:rsidP="005034AF">
      <w:pPr>
        <w:pBdr>
          <w:top w:val="nil"/>
          <w:left w:val="nil"/>
          <w:bottom w:val="nil"/>
          <w:right w:val="nil"/>
          <w:between w:val="nil"/>
        </w:pBdr>
        <w:spacing w:after="0" w:line="240" w:lineRule="auto"/>
        <w:ind w:left="1212"/>
        <w:jc w:val="center"/>
        <w:rPr>
          <w:rFonts w:ascii="Arial" w:eastAsia="Arial" w:hAnsi="Arial" w:cs="Arial"/>
          <w:i/>
        </w:rPr>
      </w:pPr>
    </w:p>
    <w:p w14:paraId="3E889702" w14:textId="77777777" w:rsidR="00AF1B38" w:rsidRPr="001E4B76" w:rsidRDefault="0046531C" w:rsidP="005034AF">
      <w:pPr>
        <w:numPr>
          <w:ilvl w:val="0"/>
          <w:numId w:val="23"/>
        </w:numPr>
        <w:pBdr>
          <w:top w:val="nil"/>
          <w:left w:val="nil"/>
          <w:bottom w:val="nil"/>
          <w:right w:val="nil"/>
          <w:between w:val="nil"/>
        </w:pBdr>
        <w:spacing w:after="0" w:line="240" w:lineRule="auto"/>
        <w:rPr>
          <w:rFonts w:ascii="Arial" w:eastAsia="Arial" w:hAnsi="Arial" w:cs="Arial"/>
          <w:b/>
        </w:rPr>
      </w:pPr>
      <w:r w:rsidRPr="001E4B76">
        <w:rPr>
          <w:rFonts w:ascii="Arial" w:eastAsia="Arial" w:hAnsi="Arial" w:cs="Arial"/>
          <w:b/>
        </w:rPr>
        <w:t>ANÁLISIS DEL IMPACTO FISCAL</w:t>
      </w:r>
    </w:p>
    <w:p w14:paraId="19160D1B" w14:textId="77777777" w:rsidR="00AF1B38" w:rsidRPr="001E4B76" w:rsidRDefault="00AF1B38" w:rsidP="005034AF">
      <w:pPr>
        <w:pBdr>
          <w:top w:val="nil"/>
          <w:left w:val="nil"/>
          <w:bottom w:val="nil"/>
          <w:right w:val="nil"/>
          <w:between w:val="nil"/>
        </w:pBdr>
        <w:spacing w:line="240" w:lineRule="auto"/>
        <w:ind w:left="360"/>
        <w:rPr>
          <w:rFonts w:ascii="Arial" w:eastAsia="Arial" w:hAnsi="Arial" w:cs="Arial"/>
          <w:b/>
        </w:rPr>
      </w:pPr>
    </w:p>
    <w:p w14:paraId="7E01956E" w14:textId="61029268" w:rsidR="00AF1B38" w:rsidRPr="001E4B76" w:rsidRDefault="0046531C" w:rsidP="005034AF">
      <w:pPr>
        <w:spacing w:line="240" w:lineRule="auto"/>
        <w:jc w:val="both"/>
        <w:rPr>
          <w:rFonts w:ascii="Arial" w:eastAsia="Arial" w:hAnsi="Arial" w:cs="Arial"/>
        </w:rPr>
      </w:pPr>
      <w:r w:rsidRPr="001E4B76">
        <w:rPr>
          <w:rFonts w:ascii="Arial" w:eastAsia="Arial" w:hAnsi="Arial" w:cs="Arial"/>
        </w:rPr>
        <w:t xml:space="preserve">Este proyecto de acuerdo no genera impacto fiscal por cuanto no ordena gastos adicionales para el Distrito, </w:t>
      </w:r>
      <w:r w:rsidR="0028360B" w:rsidRPr="001E4B76">
        <w:rPr>
          <w:rFonts w:ascii="Arial" w:eastAsia="Arial" w:hAnsi="Arial" w:cs="Arial"/>
        </w:rPr>
        <w:t>pues</w:t>
      </w:r>
      <w:r w:rsidRPr="001E4B76">
        <w:rPr>
          <w:rFonts w:ascii="Arial" w:eastAsia="Arial" w:hAnsi="Arial" w:cs="Arial"/>
        </w:rPr>
        <w:t xml:space="preserve"> </w:t>
      </w:r>
      <w:r w:rsidR="0028360B" w:rsidRPr="001E4B76">
        <w:rPr>
          <w:rFonts w:ascii="Arial" w:hAnsi="Arial" w:cs="Arial"/>
        </w:rPr>
        <w:t>como se pudo evidenciar en el sustento jurídico, el Plan Distrital de Desarrollo vigente para la ciudad de Bogotá contempla el programa 5 “Espacio público seguro e inclusivo”, el programa 23 “Ordenamiento territorial sostenbile, equilibrado y participativo” y el programa 25 “Aumento de la resiliencia climática y reducción de la vulnerabilidad”</w:t>
      </w:r>
      <w:r w:rsidR="00EE31B4">
        <w:rPr>
          <w:rFonts w:ascii="Arial" w:hAnsi="Arial" w:cs="Arial"/>
        </w:rPr>
        <w:t xml:space="preserve">. </w:t>
      </w:r>
      <w:r w:rsidR="0028360B" w:rsidRPr="001E4B76">
        <w:rPr>
          <w:rFonts w:ascii="Arial" w:hAnsi="Arial" w:cs="Arial"/>
        </w:rPr>
        <w:t xml:space="preserve"> </w:t>
      </w:r>
    </w:p>
    <w:p w14:paraId="1DCE87E3" w14:textId="77777777" w:rsidR="00AF1B38" w:rsidRPr="001E4B76" w:rsidRDefault="0046531C" w:rsidP="005034AF">
      <w:pPr>
        <w:spacing w:line="240" w:lineRule="auto"/>
        <w:jc w:val="both"/>
        <w:rPr>
          <w:rFonts w:ascii="Arial" w:eastAsia="Arial" w:hAnsi="Arial" w:cs="Arial"/>
        </w:rPr>
      </w:pPr>
      <w:r w:rsidRPr="001E4B76">
        <w:rPr>
          <w:rFonts w:ascii="Arial" w:eastAsia="Arial" w:hAnsi="Arial" w:cs="Arial"/>
        </w:rPr>
        <w:t>No obstante, es pertinente mencionar que de tenerlo la Corte Constitucional en Sentencia C-911 de 2007, puntualizó que el impacto fiscal de las normas, no puede convertirse en óbice, para que las corporaciones públicas ejerzan su función legislativa y normativa, afirmando:</w:t>
      </w:r>
    </w:p>
    <w:p w14:paraId="173FCABC" w14:textId="1DF16539" w:rsidR="00AF1B38" w:rsidRDefault="0046531C" w:rsidP="005034AF">
      <w:pPr>
        <w:pBdr>
          <w:top w:val="nil"/>
          <w:left w:val="nil"/>
          <w:bottom w:val="nil"/>
          <w:right w:val="nil"/>
          <w:between w:val="nil"/>
        </w:pBdr>
        <w:spacing w:line="240" w:lineRule="auto"/>
        <w:ind w:right="900"/>
        <w:jc w:val="both"/>
        <w:rPr>
          <w:rFonts w:ascii="Arial" w:eastAsia="Arial" w:hAnsi="Arial" w:cs="Arial"/>
          <w:i/>
        </w:rPr>
      </w:pPr>
      <w:r w:rsidRPr="001E4B76">
        <w:rPr>
          <w:rFonts w:ascii="Arial" w:eastAsia="Arial" w:hAnsi="Arial" w:cs="Arial"/>
          <w:i/>
        </w:rPr>
        <w:tab/>
        <w:t xml:space="preserve">“En la realidad, aceptar que las condiciones establecidas en el art. 7° de la </w:t>
      </w:r>
      <w:r w:rsidRPr="001E4B76">
        <w:rPr>
          <w:rFonts w:ascii="Arial" w:eastAsia="Arial" w:hAnsi="Arial" w:cs="Arial"/>
          <w:i/>
        </w:rPr>
        <w:tab/>
        <w:t xml:space="preserve">Ley 819 de 2003 constituyen un requisito de trámite que le incumbe cumplir </w:t>
      </w:r>
      <w:r w:rsidRPr="001E4B76">
        <w:rPr>
          <w:rFonts w:ascii="Arial" w:eastAsia="Arial" w:hAnsi="Arial" w:cs="Arial"/>
          <w:i/>
        </w:rPr>
        <w:tab/>
        <w:t xml:space="preserve">única y exclusivamente al Congreso reduce desproporcionadamente la </w:t>
      </w:r>
      <w:r w:rsidRPr="001E4B76">
        <w:rPr>
          <w:rFonts w:ascii="Arial" w:eastAsia="Arial" w:hAnsi="Arial" w:cs="Arial"/>
          <w:i/>
        </w:rPr>
        <w:tab/>
        <w:t xml:space="preserve">capacidad de iniciativa legislativa que reside en el Congreso de la </w:t>
      </w:r>
      <w:r w:rsidRPr="001E4B76">
        <w:rPr>
          <w:rFonts w:ascii="Arial" w:eastAsia="Arial" w:hAnsi="Arial" w:cs="Arial"/>
          <w:i/>
        </w:rPr>
        <w:tab/>
        <w:t xml:space="preserve">República, con lo cual se vulnera el principio de separación de las Ramas </w:t>
      </w:r>
      <w:r w:rsidRPr="001E4B76">
        <w:rPr>
          <w:rFonts w:ascii="Arial" w:eastAsia="Arial" w:hAnsi="Arial" w:cs="Arial"/>
          <w:i/>
        </w:rPr>
        <w:tab/>
        <w:t xml:space="preserve">del Poder Público, en la medida en que se lesiona seriamente la autonomía </w:t>
      </w:r>
      <w:r w:rsidRPr="001E4B76">
        <w:rPr>
          <w:rFonts w:ascii="Arial" w:eastAsia="Arial" w:hAnsi="Arial" w:cs="Arial"/>
          <w:i/>
        </w:rPr>
        <w:tab/>
        <w:t>del Legislativo”.</w:t>
      </w:r>
    </w:p>
    <w:p w14:paraId="50C5080F" w14:textId="77777777" w:rsidR="00017462" w:rsidRPr="001E4B76" w:rsidRDefault="00017462" w:rsidP="005034AF">
      <w:pPr>
        <w:pBdr>
          <w:top w:val="nil"/>
          <w:left w:val="nil"/>
          <w:bottom w:val="nil"/>
          <w:right w:val="nil"/>
          <w:between w:val="nil"/>
        </w:pBdr>
        <w:spacing w:line="240" w:lineRule="auto"/>
        <w:ind w:right="900"/>
        <w:jc w:val="both"/>
        <w:rPr>
          <w:rFonts w:ascii="Arial" w:eastAsia="Arial" w:hAnsi="Arial" w:cs="Arial"/>
          <w:i/>
        </w:rPr>
      </w:pPr>
    </w:p>
    <w:p w14:paraId="05515BC7" w14:textId="77777777" w:rsidR="00AF1B38" w:rsidRPr="001E4B76" w:rsidRDefault="0046531C" w:rsidP="005034AF">
      <w:pPr>
        <w:pBdr>
          <w:top w:val="nil"/>
          <w:left w:val="nil"/>
          <w:bottom w:val="nil"/>
          <w:right w:val="nil"/>
          <w:between w:val="nil"/>
        </w:pBdr>
        <w:spacing w:line="240" w:lineRule="auto"/>
        <w:ind w:left="851" w:right="900" w:hanging="142"/>
        <w:jc w:val="both"/>
        <w:rPr>
          <w:rFonts w:ascii="Arial" w:eastAsia="Arial" w:hAnsi="Arial" w:cs="Arial"/>
          <w:i/>
        </w:rPr>
      </w:pPr>
      <w:r w:rsidRPr="001E4B76">
        <w:rPr>
          <w:rFonts w:ascii="Arial" w:eastAsia="Arial" w:hAnsi="Arial" w:cs="Arial"/>
          <w:i/>
        </w:rPr>
        <w:tab/>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w:t>
      </w:r>
      <w:r w:rsidRPr="001E4B76">
        <w:rPr>
          <w:rFonts w:ascii="Arial" w:eastAsia="Arial" w:hAnsi="Arial" w:cs="Arial"/>
          <w:i/>
        </w:rPr>
        <w:tab/>
        <w:t>legislativa ni crear un poder de veto legislativo en cabeza del Ministro de Hacienda”.</w:t>
      </w:r>
    </w:p>
    <w:p w14:paraId="076C5F7B" w14:textId="77777777" w:rsidR="00017462" w:rsidRDefault="00017462" w:rsidP="005034AF">
      <w:pPr>
        <w:pBdr>
          <w:top w:val="nil"/>
          <w:left w:val="nil"/>
          <w:bottom w:val="nil"/>
          <w:right w:val="nil"/>
          <w:between w:val="nil"/>
        </w:pBdr>
        <w:spacing w:line="240" w:lineRule="auto"/>
        <w:ind w:right="49"/>
        <w:jc w:val="both"/>
        <w:rPr>
          <w:rFonts w:ascii="Arial" w:eastAsia="Arial" w:hAnsi="Arial" w:cs="Arial"/>
          <w:i/>
        </w:rPr>
      </w:pPr>
    </w:p>
    <w:p w14:paraId="1D3A8DBA" w14:textId="31D304D0" w:rsidR="00AF1B38" w:rsidRPr="001E4B76" w:rsidRDefault="0046531C" w:rsidP="005034AF">
      <w:pPr>
        <w:pBdr>
          <w:top w:val="nil"/>
          <w:left w:val="nil"/>
          <w:bottom w:val="nil"/>
          <w:right w:val="nil"/>
          <w:between w:val="nil"/>
        </w:pBdr>
        <w:spacing w:line="240" w:lineRule="auto"/>
        <w:ind w:right="49"/>
        <w:jc w:val="both"/>
        <w:rPr>
          <w:rFonts w:ascii="Arial" w:eastAsia="Arial" w:hAnsi="Arial" w:cs="Arial"/>
          <w:i/>
        </w:rPr>
      </w:pPr>
      <w:r w:rsidRPr="001E4B76">
        <w:rPr>
          <w:rFonts w:ascii="Arial" w:eastAsia="Arial" w:hAnsi="Arial" w:cs="Arial"/>
          <w:i/>
        </w:rPr>
        <w:t>El Artículo séptimo 7 de la Ley 819 de 2003, establece:</w:t>
      </w:r>
    </w:p>
    <w:p w14:paraId="6A5BE765" w14:textId="77777777" w:rsidR="00AF1B38" w:rsidRPr="001E4B76" w:rsidRDefault="0046531C" w:rsidP="005034AF">
      <w:pPr>
        <w:pBdr>
          <w:top w:val="nil"/>
          <w:left w:val="nil"/>
          <w:bottom w:val="nil"/>
          <w:right w:val="nil"/>
          <w:between w:val="nil"/>
        </w:pBdr>
        <w:spacing w:line="240" w:lineRule="auto"/>
        <w:ind w:right="49"/>
        <w:jc w:val="both"/>
        <w:rPr>
          <w:rFonts w:ascii="Arial" w:eastAsia="Arial" w:hAnsi="Arial" w:cs="Arial"/>
          <w:i/>
        </w:rPr>
      </w:pPr>
      <w:r w:rsidRPr="001E4B76">
        <w:rPr>
          <w:rFonts w:ascii="Arial" w:eastAsia="Arial" w:hAnsi="Arial" w:cs="Arial"/>
          <w:i/>
        </w:rPr>
        <w:t>“En todo momento, el impacto fiscal de cualquier proyecto de ley, ordenanza o acuerdo, que ordene gasto o que le otorgue beneficios tributarios, deberá hacerse explícito y deberá ser compatible con el Marco Fiscal de Mediano Plazo.</w:t>
      </w:r>
    </w:p>
    <w:p w14:paraId="62C8EAD3" w14:textId="77777777" w:rsidR="00AF1B38" w:rsidRPr="001E4B76" w:rsidRDefault="0046531C" w:rsidP="005034AF">
      <w:pPr>
        <w:pBdr>
          <w:top w:val="nil"/>
          <w:left w:val="nil"/>
          <w:bottom w:val="nil"/>
          <w:right w:val="nil"/>
          <w:between w:val="nil"/>
        </w:pBdr>
        <w:spacing w:line="240" w:lineRule="auto"/>
        <w:ind w:right="49"/>
        <w:jc w:val="both"/>
        <w:rPr>
          <w:rFonts w:ascii="Arial" w:eastAsia="Arial" w:hAnsi="Arial" w:cs="Arial"/>
          <w:i/>
        </w:rPr>
      </w:pPr>
      <w:r w:rsidRPr="001E4B76">
        <w:rPr>
          <w:rFonts w:ascii="Arial" w:eastAsia="Arial" w:hAnsi="Arial" w:cs="Arial"/>
          <w:i/>
        </w:rPr>
        <w:t>Para estos propósitos, deberá incluirse expresamente en la exposición de motivos y en las ponencias de trámite respectivas los costos fiscales de la iniciativa y la fuente de ingreso adicional generada para el financiamiento de dicho costo.”</w:t>
      </w:r>
    </w:p>
    <w:p w14:paraId="50E59863" w14:textId="77777777" w:rsidR="00AF1B38" w:rsidRPr="001E4B76" w:rsidRDefault="0046531C" w:rsidP="005034AF">
      <w:pPr>
        <w:pBdr>
          <w:top w:val="nil"/>
          <w:left w:val="nil"/>
          <w:bottom w:val="nil"/>
          <w:right w:val="nil"/>
          <w:between w:val="nil"/>
        </w:pBdr>
        <w:spacing w:line="240" w:lineRule="auto"/>
        <w:ind w:right="49"/>
        <w:jc w:val="both"/>
        <w:rPr>
          <w:rFonts w:ascii="Arial" w:eastAsia="Arial" w:hAnsi="Arial" w:cs="Arial"/>
          <w:i/>
        </w:rPr>
      </w:pPr>
      <w:r w:rsidRPr="001E4B76">
        <w:rPr>
          <w:rFonts w:ascii="Arial" w:eastAsia="Arial" w:hAnsi="Arial" w:cs="Arial"/>
        </w:rPr>
        <w:t xml:space="preserve">Por lo que los eventuales gastos que genere la presente iniciativa se entenderán incluidos en los presupuestos y en el Plan Operativo Anual de Inversión de las entidades competentes. </w:t>
      </w:r>
    </w:p>
    <w:p w14:paraId="1313F1D9" w14:textId="6397A2D6" w:rsidR="00AF1B38" w:rsidRDefault="00AF1B38" w:rsidP="005034AF">
      <w:pPr>
        <w:pBdr>
          <w:top w:val="nil"/>
          <w:left w:val="nil"/>
          <w:bottom w:val="nil"/>
          <w:right w:val="nil"/>
          <w:between w:val="nil"/>
        </w:pBdr>
        <w:spacing w:after="0" w:line="240" w:lineRule="auto"/>
        <w:ind w:left="360"/>
        <w:rPr>
          <w:rFonts w:ascii="Arial" w:eastAsia="Arial" w:hAnsi="Arial" w:cs="Arial"/>
          <w:b/>
        </w:rPr>
      </w:pPr>
    </w:p>
    <w:p w14:paraId="4B4ECB93" w14:textId="77777777" w:rsidR="00017462" w:rsidRPr="001E4B76" w:rsidRDefault="00017462" w:rsidP="005034AF">
      <w:pPr>
        <w:pBdr>
          <w:top w:val="nil"/>
          <w:left w:val="nil"/>
          <w:bottom w:val="nil"/>
          <w:right w:val="nil"/>
          <w:between w:val="nil"/>
        </w:pBdr>
        <w:spacing w:after="0" w:line="240" w:lineRule="auto"/>
        <w:ind w:left="360"/>
        <w:rPr>
          <w:rFonts w:ascii="Arial" w:eastAsia="Arial" w:hAnsi="Arial" w:cs="Arial"/>
          <w:b/>
        </w:rPr>
      </w:pPr>
    </w:p>
    <w:p w14:paraId="7F31CA2D" w14:textId="28E4AC75" w:rsidR="00AF1B38" w:rsidRDefault="0046531C" w:rsidP="005034AF">
      <w:pPr>
        <w:numPr>
          <w:ilvl w:val="0"/>
          <w:numId w:val="23"/>
        </w:numPr>
        <w:pBdr>
          <w:top w:val="nil"/>
          <w:left w:val="nil"/>
          <w:bottom w:val="nil"/>
          <w:right w:val="nil"/>
          <w:between w:val="nil"/>
        </w:pBdr>
        <w:spacing w:line="240" w:lineRule="auto"/>
        <w:rPr>
          <w:rFonts w:ascii="Arial" w:eastAsia="Arial" w:hAnsi="Arial" w:cs="Arial"/>
          <w:b/>
        </w:rPr>
      </w:pPr>
      <w:r w:rsidRPr="001E4B76">
        <w:rPr>
          <w:rFonts w:ascii="Arial" w:eastAsia="Arial" w:hAnsi="Arial" w:cs="Arial"/>
          <w:b/>
        </w:rPr>
        <w:t>CONSIDERACIONES</w:t>
      </w:r>
    </w:p>
    <w:p w14:paraId="67B8C71D" w14:textId="36BB8FBC" w:rsidR="00017462" w:rsidRDefault="00017462" w:rsidP="00017462">
      <w:pPr>
        <w:pBdr>
          <w:top w:val="nil"/>
          <w:left w:val="nil"/>
          <w:bottom w:val="nil"/>
          <w:right w:val="nil"/>
          <w:between w:val="nil"/>
        </w:pBdr>
        <w:spacing w:line="240" w:lineRule="auto"/>
        <w:ind w:left="360"/>
        <w:rPr>
          <w:rFonts w:ascii="Arial" w:eastAsia="Arial" w:hAnsi="Arial" w:cs="Arial"/>
          <w:b/>
        </w:rPr>
      </w:pPr>
    </w:p>
    <w:p w14:paraId="38E896B2" w14:textId="2E9D3476" w:rsidR="00AA712E" w:rsidRDefault="00D32DD1" w:rsidP="00AA712E">
      <w:pPr>
        <w:pBdr>
          <w:top w:val="nil"/>
          <w:left w:val="nil"/>
          <w:bottom w:val="nil"/>
          <w:right w:val="nil"/>
          <w:between w:val="nil"/>
        </w:pBdr>
        <w:spacing w:line="240" w:lineRule="auto"/>
        <w:rPr>
          <w:rFonts w:ascii="Arial" w:eastAsia="Arial" w:hAnsi="Arial" w:cs="Arial"/>
          <w:b/>
        </w:rPr>
      </w:pPr>
      <w:r w:rsidRPr="001E4B76">
        <w:rPr>
          <w:rFonts w:ascii="Arial" w:eastAsia="Arial" w:hAnsi="Arial" w:cs="Arial"/>
          <w:b/>
        </w:rPr>
        <w:t xml:space="preserve">7.1 Diagnóstico de seguridad </w:t>
      </w:r>
      <w:r w:rsidR="004561DD" w:rsidRPr="001E4B76">
        <w:rPr>
          <w:rFonts w:ascii="Arial" w:eastAsia="Arial" w:hAnsi="Arial" w:cs="Arial"/>
          <w:b/>
        </w:rPr>
        <w:t xml:space="preserve">en Bogotá </w:t>
      </w:r>
    </w:p>
    <w:p w14:paraId="126AE5BB" w14:textId="28CC4B61" w:rsidR="00650CCD" w:rsidRPr="001E4B76" w:rsidRDefault="00DC4941" w:rsidP="00894D8A">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Al revisar las cifras de los delitos de alto impa</w:t>
      </w:r>
      <w:r w:rsidR="00894D8A" w:rsidRPr="001E4B76">
        <w:rPr>
          <w:rFonts w:ascii="Arial" w:eastAsia="Arial" w:hAnsi="Arial" w:cs="Arial"/>
        </w:rPr>
        <w:t>cto en el Distrito C</w:t>
      </w:r>
      <w:r w:rsidRPr="001E4B76">
        <w:rPr>
          <w:rFonts w:ascii="Arial" w:eastAsia="Arial" w:hAnsi="Arial" w:cs="Arial"/>
        </w:rPr>
        <w:t xml:space="preserve">apital entre enero y marzo de 2024 versus el mismo </w:t>
      </w:r>
      <w:r w:rsidR="00650CCD" w:rsidRPr="001E4B76">
        <w:rPr>
          <w:rFonts w:ascii="Arial" w:eastAsia="Arial" w:hAnsi="Arial" w:cs="Arial"/>
        </w:rPr>
        <w:t xml:space="preserve">periodo de 2025, se evidencia en la </w:t>
      </w:r>
      <w:r w:rsidR="00894D8A" w:rsidRPr="001E4B76">
        <w:rPr>
          <w:rFonts w:ascii="Arial" w:eastAsia="Arial" w:hAnsi="Arial" w:cs="Arial"/>
        </w:rPr>
        <w:t xml:space="preserve">figura 1 que algunos delitos están a la baja, como son: 13.2% delitos sexuales, 11.1% extorsión, 55.1% hurto a comercio, 5.2% hurto a personas, 16.7% hurto a residencias, 43.1% hurto de automotores y 34.7% hurto de motocicletas. Mientras que otros delitos presentaron un alza, como son: </w:t>
      </w:r>
      <w:r w:rsidR="00472360" w:rsidRPr="001E4B76">
        <w:rPr>
          <w:rFonts w:ascii="Arial" w:eastAsia="Arial" w:hAnsi="Arial" w:cs="Arial"/>
        </w:rPr>
        <w:t xml:space="preserve">15.6% homicidios, 10.3% lesiones personales, 180% secuestro y 34.7% violencia intrafamiliar. </w:t>
      </w:r>
    </w:p>
    <w:p w14:paraId="3ED5A168" w14:textId="77777777" w:rsidR="00650CCD" w:rsidRPr="001E4B76" w:rsidRDefault="00650CCD" w:rsidP="00894D8A">
      <w:pPr>
        <w:pBdr>
          <w:top w:val="nil"/>
          <w:left w:val="nil"/>
          <w:bottom w:val="nil"/>
          <w:right w:val="nil"/>
          <w:between w:val="nil"/>
        </w:pBdr>
        <w:spacing w:line="240" w:lineRule="auto"/>
        <w:jc w:val="both"/>
        <w:rPr>
          <w:rFonts w:ascii="Arial" w:eastAsia="Arial" w:hAnsi="Arial" w:cs="Arial"/>
        </w:rPr>
      </w:pPr>
    </w:p>
    <w:p w14:paraId="573B3C13" w14:textId="77777777" w:rsidR="00650CCD" w:rsidRPr="001E4B76" w:rsidRDefault="00650CCD" w:rsidP="00AA712E">
      <w:pPr>
        <w:pBdr>
          <w:top w:val="nil"/>
          <w:left w:val="nil"/>
          <w:bottom w:val="nil"/>
          <w:right w:val="nil"/>
          <w:between w:val="nil"/>
        </w:pBdr>
        <w:spacing w:line="240" w:lineRule="auto"/>
        <w:rPr>
          <w:rFonts w:ascii="Arial" w:eastAsia="Arial" w:hAnsi="Arial" w:cs="Arial"/>
        </w:rPr>
      </w:pPr>
    </w:p>
    <w:p w14:paraId="41C388F0" w14:textId="77777777" w:rsidR="00650CCD" w:rsidRPr="001E4B76" w:rsidRDefault="00650CCD">
      <w:pPr>
        <w:rPr>
          <w:rFonts w:ascii="Arial" w:eastAsia="Arial" w:hAnsi="Arial" w:cs="Arial"/>
        </w:rPr>
      </w:pPr>
      <w:r w:rsidRPr="001E4B76">
        <w:rPr>
          <w:rFonts w:ascii="Arial" w:eastAsia="Arial" w:hAnsi="Arial" w:cs="Arial"/>
        </w:rPr>
        <w:br w:type="page"/>
      </w:r>
    </w:p>
    <w:p w14:paraId="04FD379D" w14:textId="77777777" w:rsidR="00650CCD" w:rsidRPr="001E4B76" w:rsidRDefault="00650CCD" w:rsidP="00AA712E">
      <w:pPr>
        <w:pBdr>
          <w:top w:val="nil"/>
          <w:left w:val="nil"/>
          <w:bottom w:val="nil"/>
          <w:right w:val="nil"/>
          <w:between w:val="nil"/>
        </w:pBdr>
        <w:spacing w:line="240" w:lineRule="auto"/>
        <w:rPr>
          <w:rFonts w:ascii="Arial" w:eastAsia="Arial" w:hAnsi="Arial" w:cs="Arial"/>
          <w:b/>
        </w:rPr>
      </w:pPr>
      <w:r w:rsidRPr="001E4B76">
        <w:rPr>
          <w:rFonts w:ascii="Arial" w:eastAsia="Arial" w:hAnsi="Arial" w:cs="Arial"/>
          <w:b/>
        </w:rPr>
        <w:t xml:space="preserve">Figura 1 </w:t>
      </w:r>
    </w:p>
    <w:p w14:paraId="0939F701" w14:textId="77777777" w:rsidR="002744CB" w:rsidRPr="001E4B76" w:rsidRDefault="00650CCD" w:rsidP="00650CCD">
      <w:pPr>
        <w:pBdr>
          <w:top w:val="nil"/>
          <w:left w:val="nil"/>
          <w:bottom w:val="nil"/>
          <w:right w:val="nil"/>
          <w:between w:val="nil"/>
        </w:pBdr>
        <w:spacing w:line="240" w:lineRule="auto"/>
        <w:rPr>
          <w:rFonts w:ascii="Arial" w:eastAsia="Arial" w:hAnsi="Arial" w:cs="Arial"/>
          <w:i/>
        </w:rPr>
      </w:pPr>
      <w:r w:rsidRPr="001E4B76">
        <w:rPr>
          <w:rFonts w:ascii="Arial" w:eastAsia="Arial" w:hAnsi="Arial" w:cs="Arial"/>
          <w:i/>
        </w:rPr>
        <w:t xml:space="preserve">Delitos de alto impacto enero a marzo de 2024 versus enero a marzo de 2025 </w:t>
      </w:r>
    </w:p>
    <w:p w14:paraId="49DDDE39" w14:textId="606120F3" w:rsidR="00904FFC" w:rsidRPr="001E4B76" w:rsidRDefault="00904FFC" w:rsidP="00650CCD">
      <w:pPr>
        <w:pBdr>
          <w:top w:val="nil"/>
          <w:left w:val="nil"/>
          <w:bottom w:val="nil"/>
          <w:right w:val="nil"/>
          <w:between w:val="nil"/>
        </w:pBdr>
        <w:spacing w:line="240" w:lineRule="auto"/>
        <w:rPr>
          <w:rFonts w:ascii="Arial" w:eastAsia="Arial" w:hAnsi="Arial" w:cs="Arial"/>
        </w:rPr>
      </w:pPr>
      <w:r w:rsidRPr="001E4B76">
        <w:rPr>
          <w:rFonts w:ascii="Arial" w:hAnsi="Arial" w:cs="Arial"/>
          <w:noProof/>
        </w:rPr>
        <w:drawing>
          <wp:inline distT="0" distB="0" distL="0" distR="0" wp14:anchorId="7E2C3524" wp14:editId="1EDF0D2A">
            <wp:extent cx="5612130" cy="3899535"/>
            <wp:effectExtent l="0" t="0" r="7620" b="571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C679B14" w14:textId="389D24B5" w:rsidR="00DC4941" w:rsidRPr="001E4B76" w:rsidRDefault="00650CCD" w:rsidP="00AA712E">
      <w:pPr>
        <w:pBdr>
          <w:top w:val="nil"/>
          <w:left w:val="nil"/>
          <w:bottom w:val="nil"/>
          <w:right w:val="nil"/>
          <w:between w:val="nil"/>
        </w:pBdr>
        <w:spacing w:line="240" w:lineRule="auto"/>
        <w:rPr>
          <w:rFonts w:ascii="Arial" w:eastAsia="Arial" w:hAnsi="Arial" w:cs="Arial"/>
        </w:rPr>
      </w:pPr>
      <w:r w:rsidRPr="001E4B76">
        <w:rPr>
          <w:rFonts w:ascii="Arial" w:eastAsia="Arial" w:hAnsi="Arial" w:cs="Arial"/>
          <w:i/>
        </w:rPr>
        <w:t xml:space="preserve">Nota. </w:t>
      </w:r>
      <w:r w:rsidRPr="001E4B76">
        <w:rPr>
          <w:rFonts w:ascii="Arial" w:eastAsia="Arial" w:hAnsi="Arial" w:cs="Arial"/>
        </w:rPr>
        <w:t xml:space="preserve">Elaboración propia a partir de los datos del SIEDCO consultados el 13 de mayo de 2025. </w:t>
      </w:r>
    </w:p>
    <w:p w14:paraId="7F95F8AF" w14:textId="2F8C0BF4" w:rsidR="003148FC" w:rsidRPr="001E4B76" w:rsidRDefault="003148FC" w:rsidP="00AA712E">
      <w:pPr>
        <w:pBdr>
          <w:top w:val="nil"/>
          <w:left w:val="nil"/>
          <w:bottom w:val="nil"/>
          <w:right w:val="nil"/>
          <w:between w:val="nil"/>
        </w:pBdr>
        <w:spacing w:line="240" w:lineRule="auto"/>
        <w:rPr>
          <w:rFonts w:ascii="Arial" w:eastAsia="Arial" w:hAnsi="Arial" w:cs="Arial"/>
        </w:rPr>
      </w:pPr>
      <w:r w:rsidRPr="001E4B76">
        <w:rPr>
          <w:rFonts w:ascii="Arial" w:eastAsia="Arial" w:hAnsi="Arial" w:cs="Arial"/>
        </w:rPr>
        <w:t xml:space="preserve">De los delitos registrados en el primer trimestre de 2025 se destaca que: </w:t>
      </w:r>
    </w:p>
    <w:p w14:paraId="01898519" w14:textId="3EA63395" w:rsidR="00A06DFE" w:rsidRPr="001E4B76" w:rsidRDefault="00A06DFE"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De los 1.713 delitos sexuales </w:t>
      </w:r>
      <w:r w:rsidR="00245072" w:rsidRPr="001E4B76">
        <w:rPr>
          <w:rFonts w:ascii="Arial" w:eastAsia="Arial" w:hAnsi="Arial" w:cs="Arial"/>
        </w:rPr>
        <w:t xml:space="preserve">se concentraron 173 en Ciudad Bolívar, 152 en Suba y 139 en Engativá. </w:t>
      </w:r>
    </w:p>
    <w:p w14:paraId="0915AD7B" w14:textId="45182B16" w:rsidR="003148FC" w:rsidRPr="001E4B76" w:rsidRDefault="003148FC"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Se presentaron 464 extorsiones, de las cuales fueron 61 en Suba, 51 en Kennedy y 42 En Engativá y 42 Santa Fe. </w:t>
      </w:r>
    </w:p>
    <w:p w14:paraId="4B39B851" w14:textId="0CC8DB93" w:rsidR="003148FC" w:rsidRPr="001E4B76" w:rsidRDefault="005F4BFE"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En cuanto a </w:t>
      </w:r>
      <w:r w:rsidR="004D7D6D" w:rsidRPr="001E4B76">
        <w:rPr>
          <w:rFonts w:ascii="Arial" w:eastAsia="Arial" w:hAnsi="Arial" w:cs="Arial"/>
        </w:rPr>
        <w:t xml:space="preserve">los 281 </w:t>
      </w:r>
      <w:r w:rsidRPr="001E4B76">
        <w:rPr>
          <w:rFonts w:ascii="Arial" w:eastAsia="Arial" w:hAnsi="Arial" w:cs="Arial"/>
        </w:rPr>
        <w:t xml:space="preserve">homicidios se presentaron 62 en Ciudad Bolívar, 35 en Kennedy y 25 en Suba. </w:t>
      </w:r>
    </w:p>
    <w:p w14:paraId="59805272" w14:textId="0EB62546" w:rsidR="004D7D6D" w:rsidRPr="001E4B76" w:rsidRDefault="004D7D6D"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De 1357 hurtos a comercio </w:t>
      </w:r>
      <w:r w:rsidR="00527392" w:rsidRPr="001E4B76">
        <w:rPr>
          <w:rFonts w:ascii="Arial" w:eastAsia="Arial" w:hAnsi="Arial" w:cs="Arial"/>
        </w:rPr>
        <w:t xml:space="preserve">se presentaron 153 en Suba, 132 en Usaquén y 124 en Kennedy. </w:t>
      </w:r>
    </w:p>
    <w:p w14:paraId="7CC0B77B" w14:textId="6F8C7094" w:rsidR="00527392" w:rsidRPr="001E4B76" w:rsidRDefault="00CA7A4B"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De los 30.971 casos presentados de hurto a personas, se presentaron 3.373 en Suba, 3.115 en Engativá y 2.880 en Kennedy. </w:t>
      </w:r>
    </w:p>
    <w:p w14:paraId="79C7D174" w14:textId="1B4117FC" w:rsidR="008C22BA" w:rsidRPr="001E4B76" w:rsidRDefault="009F3A9B"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De 604 casos de hurto de automotores </w:t>
      </w:r>
      <w:r w:rsidR="00F02C5C" w:rsidRPr="001E4B76">
        <w:rPr>
          <w:rFonts w:ascii="Arial" w:eastAsia="Arial" w:hAnsi="Arial" w:cs="Arial"/>
        </w:rPr>
        <w:t xml:space="preserve">se presentaron 128 en Kennedy, 79 en Puente Aranda y 62 en Engativá. </w:t>
      </w:r>
    </w:p>
    <w:p w14:paraId="2B212FD1" w14:textId="77777777" w:rsidR="003307C9" w:rsidRPr="001E4B76" w:rsidRDefault="003307C9"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De los 920 hurtos de motocicletas, se concentraron 157 hurtos en Kennedy, 132 en Bosa y 99 en Engativá. </w:t>
      </w:r>
    </w:p>
    <w:p w14:paraId="720048EC" w14:textId="7AA3D9D6" w:rsidR="003307C9" w:rsidRPr="001E4B76" w:rsidRDefault="003307C9"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Frente a los 4.482 casos de lesiones personales, se registraron 578 en Kennedy, 471 en Suba y 400 en Ciudad Bolívar.</w:t>
      </w:r>
    </w:p>
    <w:p w14:paraId="7AE8CE5D" w14:textId="69208D76" w:rsidR="003307C9" w:rsidRPr="001E4B76" w:rsidRDefault="008A728F"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Por otro lado, en cuanto a los 14 secuestros presentados se evidenció que 9 fueron en Chapinero, 2 en Teusaquillo, 1 en Usme, 1 en Kennedy y 1 en Ciudad Bolívar. </w:t>
      </w:r>
    </w:p>
    <w:p w14:paraId="20DFDFAE" w14:textId="16E86F2A" w:rsidR="008A728F" w:rsidRPr="001E4B76" w:rsidRDefault="00143F9A" w:rsidP="007376A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En cuanto a la violencia intrafamiliar, de los 11.086 casos, se concentraron 1.197 en Suba, 1.132 en Engativá y 1.083 en Kennedy. </w:t>
      </w:r>
    </w:p>
    <w:p w14:paraId="166A571C" w14:textId="1CFE1257" w:rsidR="003307C9" w:rsidRPr="001E4B76" w:rsidRDefault="00C21C48" w:rsidP="00AA712E">
      <w:pPr>
        <w:pBdr>
          <w:top w:val="nil"/>
          <w:left w:val="nil"/>
          <w:bottom w:val="nil"/>
          <w:right w:val="nil"/>
          <w:between w:val="nil"/>
        </w:pBdr>
        <w:spacing w:line="240" w:lineRule="auto"/>
        <w:rPr>
          <w:rFonts w:ascii="Arial" w:eastAsia="Arial" w:hAnsi="Arial" w:cs="Arial"/>
          <w:b/>
        </w:rPr>
      </w:pPr>
      <w:r w:rsidRPr="001E4B76">
        <w:rPr>
          <w:rFonts w:ascii="Arial" w:eastAsia="Arial" w:hAnsi="Arial" w:cs="Arial"/>
          <w:b/>
        </w:rPr>
        <w:t xml:space="preserve">7.2 Percepción ciudadana 2024 </w:t>
      </w:r>
    </w:p>
    <w:p w14:paraId="5A125D09" w14:textId="30FED926" w:rsidR="00C21C48" w:rsidRPr="001E4B76" w:rsidRDefault="00C00E0A" w:rsidP="000940EA">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De acuerdo con la Encuesta de Percepción Ciudadana de Bogotá Cómo Vamos (2024) </w:t>
      </w:r>
      <w:r w:rsidR="00933735" w:rsidRPr="001E4B76">
        <w:rPr>
          <w:rFonts w:ascii="Arial" w:eastAsia="Arial" w:hAnsi="Arial" w:cs="Arial"/>
        </w:rPr>
        <w:t xml:space="preserve">el 47.9% de los encuestados se siente inseguro, el 32.1% ni seguro, ni inseguro y el 20.1% se siente seguro. </w:t>
      </w:r>
    </w:p>
    <w:p w14:paraId="3BDD50C2" w14:textId="085B8800" w:rsidR="00933735" w:rsidRPr="001E4B76" w:rsidRDefault="005E4618" w:rsidP="000940EA">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Al revisar por género, se evidencia que </w:t>
      </w:r>
      <w:r w:rsidR="00821C00" w:rsidRPr="001E4B76">
        <w:rPr>
          <w:rFonts w:ascii="Arial" w:eastAsia="Arial" w:hAnsi="Arial" w:cs="Arial"/>
        </w:rPr>
        <w:t xml:space="preserve">las mujeres se sienten más inseguras con un </w:t>
      </w:r>
      <w:r w:rsidRPr="001E4B76">
        <w:rPr>
          <w:rFonts w:ascii="Arial" w:eastAsia="Arial" w:hAnsi="Arial" w:cs="Arial"/>
        </w:rPr>
        <w:t>49.7%</w:t>
      </w:r>
      <w:r w:rsidR="00821C00" w:rsidRPr="001E4B76">
        <w:rPr>
          <w:rFonts w:ascii="Arial" w:eastAsia="Arial" w:hAnsi="Arial" w:cs="Arial"/>
        </w:rPr>
        <w:t xml:space="preserve">, </w:t>
      </w:r>
      <w:r w:rsidR="00884463" w:rsidRPr="001E4B76">
        <w:rPr>
          <w:rFonts w:ascii="Arial" w:eastAsia="Arial" w:hAnsi="Arial" w:cs="Arial"/>
        </w:rPr>
        <w:t>3.9</w:t>
      </w:r>
      <w:r w:rsidR="00821C00" w:rsidRPr="001E4B76">
        <w:rPr>
          <w:rFonts w:ascii="Arial" w:eastAsia="Arial" w:hAnsi="Arial" w:cs="Arial"/>
        </w:rPr>
        <w:t xml:space="preserve"> puntos porcentuales más que los hombres (45.8%). </w:t>
      </w:r>
    </w:p>
    <w:p w14:paraId="3A7D128F" w14:textId="56D3CF0E" w:rsidR="00884463" w:rsidRPr="001E4B76" w:rsidRDefault="00AD2EF2" w:rsidP="000940EA">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Validando por estrato, las personas de los estratos 1 y 2 se sienten inseguros con un 49%, los estratos 3 y 4 se sienten inseguros con un 47.5% y </w:t>
      </w:r>
      <w:r w:rsidR="000571A8" w:rsidRPr="001E4B76">
        <w:rPr>
          <w:rFonts w:ascii="Arial" w:eastAsia="Arial" w:hAnsi="Arial" w:cs="Arial"/>
        </w:rPr>
        <w:t xml:space="preserve">los estratos 5 y 6 con un 40.9%, es decir que a menor estrato mayor sensación de inseguridad. </w:t>
      </w:r>
    </w:p>
    <w:p w14:paraId="6C5FFF52" w14:textId="636F11BA" w:rsidR="00CB79CD" w:rsidRPr="001E4B76" w:rsidRDefault="00C155DF" w:rsidP="000940EA">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rPr>
        <w:t xml:space="preserve">Al revisar por zonas, y de acuerdo con la figura 2 </w:t>
      </w:r>
      <w:r w:rsidR="00BD59E8" w:rsidRPr="001E4B76">
        <w:rPr>
          <w:rFonts w:ascii="Arial" w:eastAsia="Arial" w:hAnsi="Arial" w:cs="Arial"/>
        </w:rPr>
        <w:t xml:space="preserve">se evidencia que la mayor sensación </w:t>
      </w:r>
      <w:r w:rsidR="001F4BED" w:rsidRPr="001E4B76">
        <w:rPr>
          <w:rFonts w:ascii="Arial" w:eastAsia="Arial" w:hAnsi="Arial" w:cs="Arial"/>
        </w:rPr>
        <w:t xml:space="preserve">de inseguridad </w:t>
      </w:r>
      <w:r w:rsidR="00CB79CD" w:rsidRPr="001E4B76">
        <w:rPr>
          <w:rFonts w:ascii="Arial" w:eastAsia="Arial" w:hAnsi="Arial" w:cs="Arial"/>
        </w:rPr>
        <w:t xml:space="preserve">se presenta así: </w:t>
      </w:r>
    </w:p>
    <w:p w14:paraId="67097593" w14:textId="1B084543" w:rsidR="00CB79CD" w:rsidRPr="001E4B76" w:rsidRDefault="00CB79CD" w:rsidP="00BD59E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b/>
        </w:rPr>
        <w:t>53.5% Sur Oriental</w:t>
      </w:r>
      <w:r w:rsidRPr="001E4B76">
        <w:rPr>
          <w:rFonts w:ascii="Arial" w:eastAsia="Arial" w:hAnsi="Arial" w:cs="Arial"/>
        </w:rPr>
        <w:t xml:space="preserve"> (Antonio Nariño, Rafael Uribe Uribe, San Cristóbal, Usme) </w:t>
      </w:r>
    </w:p>
    <w:p w14:paraId="2755ED3D" w14:textId="59DCADC0" w:rsidR="00CB79CD" w:rsidRPr="001E4B76" w:rsidRDefault="00CB79CD" w:rsidP="00BD59E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b/>
        </w:rPr>
        <w:t xml:space="preserve">51.1% Sur Occidental </w:t>
      </w:r>
      <w:r w:rsidRPr="001E4B76">
        <w:rPr>
          <w:rFonts w:ascii="Arial" w:eastAsia="Arial" w:hAnsi="Arial" w:cs="Arial"/>
        </w:rPr>
        <w:t xml:space="preserve">(Bosa, Ciudad Bolívar y Tunjuelito) </w:t>
      </w:r>
    </w:p>
    <w:p w14:paraId="020288B4" w14:textId="7D0B7BC4" w:rsidR="00CB79CD" w:rsidRPr="001E4B76" w:rsidRDefault="00CB79CD" w:rsidP="00BD59E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b/>
        </w:rPr>
        <w:t>48.2% Occidental</w:t>
      </w:r>
      <w:r w:rsidRPr="001E4B76">
        <w:rPr>
          <w:rFonts w:ascii="Arial" w:eastAsia="Arial" w:hAnsi="Arial" w:cs="Arial"/>
        </w:rPr>
        <w:t xml:space="preserve"> (Engativá, Fontibón y Kennedy) </w:t>
      </w:r>
    </w:p>
    <w:p w14:paraId="3C980231" w14:textId="6B8E7E35" w:rsidR="00CB79CD" w:rsidRPr="001E4B76" w:rsidRDefault="00CB79CD" w:rsidP="00BD59E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b/>
        </w:rPr>
        <w:t>48% Centro Oriental</w:t>
      </w:r>
      <w:r w:rsidRPr="001E4B76">
        <w:rPr>
          <w:rFonts w:ascii="Arial" w:eastAsia="Arial" w:hAnsi="Arial" w:cs="Arial"/>
        </w:rPr>
        <w:t xml:space="preserve"> (Barrios Unidos, Chapinero y Teusaquillo) </w:t>
      </w:r>
    </w:p>
    <w:p w14:paraId="548CBA01" w14:textId="47E4C40D" w:rsidR="00CB79CD" w:rsidRPr="001E4B76" w:rsidRDefault="00CB79CD" w:rsidP="00BD59E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b/>
        </w:rPr>
        <w:t>45.5% Centro</w:t>
      </w:r>
      <w:r w:rsidRPr="001E4B76">
        <w:rPr>
          <w:rFonts w:ascii="Arial" w:eastAsia="Arial" w:hAnsi="Arial" w:cs="Arial"/>
        </w:rPr>
        <w:t xml:space="preserve"> (Puente Aranda, Mártires, Candelaria y Santa Fe) </w:t>
      </w:r>
    </w:p>
    <w:p w14:paraId="2E41FDDE" w14:textId="440B9CCB" w:rsidR="00CB79CD" w:rsidRPr="001E4B76" w:rsidRDefault="00CB79CD" w:rsidP="00BD59E8">
      <w:pPr>
        <w:pBdr>
          <w:top w:val="nil"/>
          <w:left w:val="nil"/>
          <w:bottom w:val="nil"/>
          <w:right w:val="nil"/>
          <w:between w:val="nil"/>
        </w:pBdr>
        <w:spacing w:line="240" w:lineRule="auto"/>
        <w:jc w:val="both"/>
        <w:rPr>
          <w:rFonts w:ascii="Arial" w:eastAsia="Arial" w:hAnsi="Arial" w:cs="Arial"/>
        </w:rPr>
      </w:pPr>
      <w:r w:rsidRPr="001E4B76">
        <w:rPr>
          <w:rFonts w:ascii="Arial" w:eastAsia="Arial" w:hAnsi="Arial" w:cs="Arial"/>
          <w:b/>
        </w:rPr>
        <w:t>42% Norte</w:t>
      </w:r>
      <w:r w:rsidRPr="001E4B76">
        <w:rPr>
          <w:rFonts w:ascii="Arial" w:eastAsia="Arial" w:hAnsi="Arial" w:cs="Arial"/>
        </w:rPr>
        <w:t xml:space="preserve"> (Usaquén y Suba)</w:t>
      </w:r>
    </w:p>
    <w:p w14:paraId="432BD609" w14:textId="056BCC2D" w:rsidR="00F13EAF" w:rsidRPr="001E4B76" w:rsidRDefault="00F13EAF">
      <w:pPr>
        <w:rPr>
          <w:rFonts w:ascii="Arial" w:eastAsia="Arial" w:hAnsi="Arial" w:cs="Arial"/>
        </w:rPr>
      </w:pPr>
      <w:r w:rsidRPr="001E4B76">
        <w:rPr>
          <w:rFonts w:ascii="Arial" w:eastAsia="Arial" w:hAnsi="Arial" w:cs="Arial"/>
        </w:rPr>
        <w:br w:type="page"/>
      </w:r>
    </w:p>
    <w:p w14:paraId="1887DE3C" w14:textId="1724A5D0" w:rsidR="00C155DF" w:rsidRPr="001E4B76" w:rsidRDefault="00C155DF" w:rsidP="00AA712E">
      <w:pPr>
        <w:pBdr>
          <w:top w:val="nil"/>
          <w:left w:val="nil"/>
          <w:bottom w:val="nil"/>
          <w:right w:val="nil"/>
          <w:between w:val="nil"/>
        </w:pBdr>
        <w:spacing w:line="240" w:lineRule="auto"/>
        <w:rPr>
          <w:rFonts w:ascii="Arial" w:eastAsia="Arial" w:hAnsi="Arial" w:cs="Arial"/>
          <w:b/>
        </w:rPr>
      </w:pPr>
      <w:r w:rsidRPr="001E4B76">
        <w:rPr>
          <w:rFonts w:ascii="Arial" w:eastAsia="Arial" w:hAnsi="Arial" w:cs="Arial"/>
          <w:b/>
        </w:rPr>
        <w:t xml:space="preserve">Figura 2 </w:t>
      </w:r>
    </w:p>
    <w:p w14:paraId="73F9D56E" w14:textId="7E6086B1" w:rsidR="00C155DF" w:rsidRPr="001E4B76" w:rsidRDefault="00C155DF" w:rsidP="00AA712E">
      <w:pPr>
        <w:pBdr>
          <w:top w:val="nil"/>
          <w:left w:val="nil"/>
          <w:bottom w:val="nil"/>
          <w:right w:val="nil"/>
          <w:between w:val="nil"/>
        </w:pBdr>
        <w:spacing w:line="240" w:lineRule="auto"/>
        <w:rPr>
          <w:rFonts w:ascii="Arial" w:eastAsia="Arial" w:hAnsi="Arial" w:cs="Arial"/>
          <w:i/>
        </w:rPr>
      </w:pPr>
      <w:r w:rsidRPr="001E4B76">
        <w:rPr>
          <w:rFonts w:ascii="Arial" w:eastAsia="Arial" w:hAnsi="Arial" w:cs="Arial"/>
          <w:i/>
        </w:rPr>
        <w:t xml:space="preserve">Percepción de inseguridad según zonas de la ciudad </w:t>
      </w:r>
    </w:p>
    <w:p w14:paraId="4C5EF8A2" w14:textId="6AD8F6F3" w:rsidR="007626BE" w:rsidRPr="001E4B76" w:rsidRDefault="00C155DF" w:rsidP="00AA712E">
      <w:pPr>
        <w:pBdr>
          <w:top w:val="nil"/>
          <w:left w:val="nil"/>
          <w:bottom w:val="nil"/>
          <w:right w:val="nil"/>
          <w:between w:val="nil"/>
        </w:pBdr>
        <w:spacing w:line="240" w:lineRule="auto"/>
        <w:rPr>
          <w:rFonts w:ascii="Arial" w:eastAsia="Arial" w:hAnsi="Arial" w:cs="Arial"/>
        </w:rPr>
      </w:pPr>
      <w:r w:rsidRPr="001E4B76">
        <w:rPr>
          <w:rFonts w:ascii="Arial" w:eastAsia="Arial" w:hAnsi="Arial" w:cs="Arial"/>
          <w:noProof/>
        </w:rPr>
        <w:drawing>
          <wp:inline distT="0" distB="0" distL="0" distR="0" wp14:anchorId="45FEBABB" wp14:editId="41844209">
            <wp:extent cx="4321628" cy="2186538"/>
            <wp:effectExtent l="57150" t="57150" r="117475" b="1187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31213" cy="2191388"/>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086A963" w14:textId="4006A86B" w:rsidR="00C155DF" w:rsidRPr="001E4B76" w:rsidRDefault="00C155DF" w:rsidP="00AA712E">
      <w:pPr>
        <w:pBdr>
          <w:top w:val="nil"/>
          <w:left w:val="nil"/>
          <w:bottom w:val="nil"/>
          <w:right w:val="nil"/>
          <w:between w:val="nil"/>
        </w:pBdr>
        <w:spacing w:line="240" w:lineRule="auto"/>
        <w:rPr>
          <w:rFonts w:ascii="Arial" w:eastAsia="Arial" w:hAnsi="Arial" w:cs="Arial"/>
          <w:i/>
        </w:rPr>
      </w:pPr>
      <w:r w:rsidRPr="001E4B76">
        <w:rPr>
          <w:rFonts w:ascii="Arial" w:eastAsia="Arial" w:hAnsi="Arial" w:cs="Arial"/>
          <w:i/>
        </w:rPr>
        <w:t xml:space="preserve">Nota. </w:t>
      </w:r>
      <w:r w:rsidR="00EA1B6B" w:rsidRPr="001E4B76">
        <w:rPr>
          <w:rFonts w:ascii="Arial" w:eastAsia="Arial" w:hAnsi="Arial" w:cs="Arial"/>
          <w:i/>
        </w:rPr>
        <w:t xml:space="preserve">Tomado de la Encuesta de Percepción Ciudadana 2024, Bogotá Cómo Vamos. </w:t>
      </w:r>
    </w:p>
    <w:p w14:paraId="581BAF96" w14:textId="77777777" w:rsidR="00E878CB" w:rsidRPr="001E4B76" w:rsidRDefault="00E878CB">
      <w:pPr>
        <w:rPr>
          <w:rFonts w:ascii="Arial" w:eastAsia="Arial" w:hAnsi="Arial" w:cs="Arial"/>
          <w:b/>
        </w:rPr>
      </w:pPr>
    </w:p>
    <w:p w14:paraId="376AA4C1" w14:textId="7965F958" w:rsidR="004C47AA" w:rsidRPr="001E4B76" w:rsidRDefault="004C47AA">
      <w:pPr>
        <w:rPr>
          <w:rFonts w:ascii="Arial" w:eastAsia="Arial" w:hAnsi="Arial" w:cs="Arial"/>
          <w:b/>
        </w:rPr>
      </w:pPr>
      <w:r w:rsidRPr="001E4B76">
        <w:rPr>
          <w:rFonts w:ascii="Arial" w:eastAsia="Arial" w:hAnsi="Arial" w:cs="Arial"/>
          <w:b/>
        </w:rPr>
        <w:t>7.</w:t>
      </w:r>
      <w:r w:rsidR="00C21C48" w:rsidRPr="001E4B76">
        <w:rPr>
          <w:rFonts w:ascii="Arial" w:eastAsia="Arial" w:hAnsi="Arial" w:cs="Arial"/>
          <w:b/>
        </w:rPr>
        <w:t>3</w:t>
      </w:r>
      <w:r w:rsidRPr="001E4B76">
        <w:rPr>
          <w:rFonts w:ascii="Arial" w:eastAsia="Arial" w:hAnsi="Arial" w:cs="Arial"/>
          <w:b/>
        </w:rPr>
        <w:t xml:space="preserve"> </w:t>
      </w:r>
      <w:r w:rsidR="00461EA7" w:rsidRPr="001E4B76">
        <w:rPr>
          <w:rFonts w:ascii="Arial" w:eastAsia="Arial" w:hAnsi="Arial" w:cs="Arial"/>
          <w:b/>
        </w:rPr>
        <w:t xml:space="preserve"> Puntos críticos </w:t>
      </w:r>
      <w:r w:rsidRPr="001E4B76">
        <w:rPr>
          <w:rFonts w:ascii="Arial" w:eastAsia="Arial" w:hAnsi="Arial" w:cs="Arial"/>
          <w:b/>
        </w:rPr>
        <w:t xml:space="preserve">de basuras en Bogotá </w:t>
      </w:r>
    </w:p>
    <w:p w14:paraId="5D262424" w14:textId="15AD39C8" w:rsidR="00461EA7" w:rsidRPr="001E4B76" w:rsidRDefault="00D44D32" w:rsidP="009D02B3">
      <w:pPr>
        <w:jc w:val="both"/>
        <w:rPr>
          <w:rFonts w:ascii="Arial" w:eastAsia="Arial" w:hAnsi="Arial" w:cs="Arial"/>
        </w:rPr>
      </w:pPr>
      <w:r w:rsidRPr="001E4B76">
        <w:rPr>
          <w:rFonts w:ascii="Arial" w:eastAsia="Arial" w:hAnsi="Arial" w:cs="Arial"/>
        </w:rPr>
        <w:t xml:space="preserve">De acuerdo con la Unidad Administrativa Especial de Servicios Públicos (2025) un sitio que no tenga buenas condiciones de limpieza genera sensación de inseguridad porque las bolsas de desechos o residuos en el espacio público alteran la calidad del entorno para el disfrute de los ciudadanos. Así mismo, la presencia de recicladores informales o habitantes de calle que buscan en estos desechos pueden generar </w:t>
      </w:r>
      <w:r w:rsidR="00C12527">
        <w:rPr>
          <w:rFonts w:ascii="Arial" w:eastAsia="Arial" w:hAnsi="Arial" w:cs="Arial"/>
        </w:rPr>
        <w:t xml:space="preserve">cierta sensación de inseguridad, aunque no esté bien fundada. </w:t>
      </w:r>
    </w:p>
    <w:p w14:paraId="18634A90" w14:textId="3CF71FFE" w:rsidR="009D02B3" w:rsidRPr="001E4B76" w:rsidRDefault="00485034" w:rsidP="009D02B3">
      <w:pPr>
        <w:jc w:val="both"/>
        <w:rPr>
          <w:rFonts w:ascii="Arial" w:eastAsia="Arial" w:hAnsi="Arial" w:cs="Arial"/>
        </w:rPr>
      </w:pPr>
      <w:r w:rsidRPr="001E4B76">
        <w:rPr>
          <w:rFonts w:ascii="Arial" w:eastAsia="Arial" w:hAnsi="Arial" w:cs="Arial"/>
        </w:rPr>
        <w:t xml:space="preserve">Por lo tanto, los contenedores dispuestos en andenes o plazas deben mantenerse limpios, para lo cual debe haber coordinación entre usuarios, operadores del servicio ordinario, operadores de aprovechamiento (organizaciones de recicladores) y entidades distritales (gestión, vigilancia y control) </w:t>
      </w:r>
      <w:r w:rsidR="00796FFB" w:rsidRPr="001E4B76">
        <w:rPr>
          <w:rFonts w:ascii="Arial" w:eastAsia="Arial" w:hAnsi="Arial" w:cs="Arial"/>
        </w:rPr>
        <w:t>para que se garantice el flujo ordenado de l</w:t>
      </w:r>
      <w:r w:rsidR="00120EE5">
        <w:rPr>
          <w:rFonts w:ascii="Arial" w:eastAsia="Arial" w:hAnsi="Arial" w:cs="Arial"/>
        </w:rPr>
        <w:t>o</w:t>
      </w:r>
      <w:r w:rsidR="00796FFB" w:rsidRPr="001E4B76">
        <w:rPr>
          <w:rFonts w:ascii="Arial" w:eastAsia="Arial" w:hAnsi="Arial" w:cs="Arial"/>
        </w:rPr>
        <w:t xml:space="preserve">s distintos residuos y se proyecte un espacio público limpio y seguro. </w:t>
      </w:r>
    </w:p>
    <w:p w14:paraId="0C612721" w14:textId="714F3BED" w:rsidR="009D02B3" w:rsidRDefault="004C7159" w:rsidP="00E5563F">
      <w:pPr>
        <w:jc w:val="both"/>
        <w:rPr>
          <w:rFonts w:ascii="Arial" w:eastAsia="Arial" w:hAnsi="Arial" w:cs="Arial"/>
        </w:rPr>
      </w:pPr>
      <w:r w:rsidRPr="001E4B76">
        <w:rPr>
          <w:rFonts w:ascii="Arial" w:eastAsia="Arial" w:hAnsi="Arial" w:cs="Arial"/>
        </w:rPr>
        <w:t xml:space="preserve">De acuerdo con el último informe presentado por la Interventoría Consorcio Proyección Capital, se tiene un total de 9.511 contenedores instalados y distribuidos de la siguiente manera: </w:t>
      </w:r>
    </w:p>
    <w:p w14:paraId="07BAE6F1" w14:textId="283A5823" w:rsidR="00E5563F" w:rsidRDefault="00E5563F">
      <w:pPr>
        <w:rPr>
          <w:rFonts w:ascii="Arial" w:eastAsia="Arial" w:hAnsi="Arial" w:cs="Arial"/>
        </w:rPr>
      </w:pPr>
    </w:p>
    <w:p w14:paraId="6153ED1C" w14:textId="6BBC466D" w:rsidR="00E5563F" w:rsidRDefault="00E5563F">
      <w:pPr>
        <w:rPr>
          <w:rFonts w:ascii="Arial" w:eastAsia="Arial" w:hAnsi="Arial" w:cs="Arial"/>
        </w:rPr>
      </w:pPr>
    </w:p>
    <w:p w14:paraId="30E6BC15" w14:textId="77777777" w:rsidR="00E5563F" w:rsidRPr="001E4B76" w:rsidRDefault="00E5563F">
      <w:pPr>
        <w:rPr>
          <w:rFonts w:ascii="Arial" w:eastAsia="Arial" w:hAnsi="Arial" w:cs="Arial"/>
        </w:rPr>
      </w:pPr>
    </w:p>
    <w:p w14:paraId="31C56D7E" w14:textId="33F7335C" w:rsidR="004C7159" w:rsidRPr="001E4B76" w:rsidRDefault="004C7159">
      <w:pPr>
        <w:rPr>
          <w:rFonts w:ascii="Arial" w:eastAsia="Arial" w:hAnsi="Arial" w:cs="Arial"/>
          <w:b/>
        </w:rPr>
      </w:pPr>
      <w:r w:rsidRPr="001E4B76">
        <w:rPr>
          <w:rFonts w:ascii="Arial" w:eastAsia="Arial" w:hAnsi="Arial" w:cs="Arial"/>
          <w:b/>
        </w:rPr>
        <w:t xml:space="preserve">Tabla 1 </w:t>
      </w:r>
    </w:p>
    <w:p w14:paraId="2D7A1715" w14:textId="1A87127B" w:rsidR="004C7159" w:rsidRPr="001E4B76" w:rsidRDefault="004C7159">
      <w:pPr>
        <w:rPr>
          <w:rFonts w:ascii="Arial" w:eastAsia="Arial" w:hAnsi="Arial" w:cs="Arial"/>
          <w:i/>
        </w:rPr>
      </w:pPr>
      <w:r w:rsidRPr="001E4B76">
        <w:rPr>
          <w:rFonts w:ascii="Arial" w:eastAsia="Arial" w:hAnsi="Arial" w:cs="Arial"/>
          <w:i/>
        </w:rPr>
        <w:t xml:space="preserve">Contenedores instalados en Bogotá según localidad </w:t>
      </w:r>
    </w:p>
    <w:tbl>
      <w:tblPr>
        <w:tblW w:w="3560" w:type="dxa"/>
        <w:tblCellMar>
          <w:left w:w="70" w:type="dxa"/>
          <w:right w:w="70" w:type="dxa"/>
        </w:tblCellMar>
        <w:tblLook w:val="04A0" w:firstRow="1" w:lastRow="0" w:firstColumn="1" w:lastColumn="0" w:noHBand="0" w:noVBand="1"/>
      </w:tblPr>
      <w:tblGrid>
        <w:gridCol w:w="1860"/>
        <w:gridCol w:w="1700"/>
      </w:tblGrid>
      <w:tr w:rsidR="001E4B76" w:rsidRPr="001E4B76" w14:paraId="01BC8A25" w14:textId="77777777" w:rsidTr="004C7159">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34712" w14:textId="77777777" w:rsidR="004C7159" w:rsidRPr="001E4B76" w:rsidRDefault="004C7159" w:rsidP="004C7159">
            <w:pPr>
              <w:spacing w:after="0" w:line="240" w:lineRule="auto"/>
              <w:jc w:val="center"/>
              <w:rPr>
                <w:rFonts w:ascii="Arial" w:eastAsia="Times New Roman" w:hAnsi="Arial" w:cs="Arial"/>
                <w:b/>
                <w:bCs/>
              </w:rPr>
            </w:pPr>
            <w:r w:rsidRPr="001E4B76">
              <w:rPr>
                <w:rFonts w:ascii="Arial" w:eastAsia="Times New Roman" w:hAnsi="Arial" w:cs="Arial"/>
                <w:b/>
                <w:bCs/>
              </w:rPr>
              <w:t xml:space="preserve">Localidad </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4DBA5E32" w14:textId="77777777" w:rsidR="004C7159" w:rsidRPr="001E4B76" w:rsidRDefault="004C7159" w:rsidP="004C7159">
            <w:pPr>
              <w:spacing w:after="0" w:line="240" w:lineRule="auto"/>
              <w:jc w:val="center"/>
              <w:rPr>
                <w:rFonts w:ascii="Arial" w:eastAsia="Times New Roman" w:hAnsi="Arial" w:cs="Arial"/>
                <w:b/>
                <w:bCs/>
              </w:rPr>
            </w:pPr>
            <w:r w:rsidRPr="001E4B76">
              <w:rPr>
                <w:rFonts w:ascii="Arial" w:eastAsia="Times New Roman" w:hAnsi="Arial" w:cs="Arial"/>
                <w:b/>
                <w:bCs/>
              </w:rPr>
              <w:t xml:space="preserve">Contenedores </w:t>
            </w:r>
          </w:p>
        </w:tc>
      </w:tr>
      <w:tr w:rsidR="001E4B76" w:rsidRPr="001E4B76" w14:paraId="1E6A5179"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90C6916"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Engativá </w:t>
            </w:r>
          </w:p>
        </w:tc>
        <w:tc>
          <w:tcPr>
            <w:tcW w:w="1700" w:type="dxa"/>
            <w:tcBorders>
              <w:top w:val="nil"/>
              <w:left w:val="nil"/>
              <w:bottom w:val="single" w:sz="4" w:space="0" w:color="auto"/>
              <w:right w:val="single" w:sz="4" w:space="0" w:color="auto"/>
            </w:tcBorders>
            <w:shd w:val="clear" w:color="auto" w:fill="auto"/>
            <w:noWrap/>
            <w:vAlign w:val="bottom"/>
            <w:hideMark/>
          </w:tcPr>
          <w:p w14:paraId="2C283AF3"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2687</w:t>
            </w:r>
          </w:p>
        </w:tc>
      </w:tr>
      <w:tr w:rsidR="001E4B76" w:rsidRPr="001E4B76" w14:paraId="17C6EDB1"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FC45696"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Suba</w:t>
            </w:r>
          </w:p>
        </w:tc>
        <w:tc>
          <w:tcPr>
            <w:tcW w:w="1700" w:type="dxa"/>
            <w:tcBorders>
              <w:top w:val="nil"/>
              <w:left w:val="nil"/>
              <w:bottom w:val="single" w:sz="4" w:space="0" w:color="auto"/>
              <w:right w:val="single" w:sz="4" w:space="0" w:color="auto"/>
            </w:tcBorders>
            <w:shd w:val="clear" w:color="auto" w:fill="auto"/>
            <w:noWrap/>
            <w:vAlign w:val="bottom"/>
            <w:hideMark/>
          </w:tcPr>
          <w:p w14:paraId="5A3AAB35"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1743</w:t>
            </w:r>
          </w:p>
        </w:tc>
      </w:tr>
      <w:tr w:rsidR="001E4B76" w:rsidRPr="001E4B76" w14:paraId="640997CD"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4599662F"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Kennedy</w:t>
            </w:r>
          </w:p>
        </w:tc>
        <w:tc>
          <w:tcPr>
            <w:tcW w:w="1700" w:type="dxa"/>
            <w:tcBorders>
              <w:top w:val="nil"/>
              <w:left w:val="nil"/>
              <w:bottom w:val="single" w:sz="4" w:space="0" w:color="auto"/>
              <w:right w:val="single" w:sz="4" w:space="0" w:color="auto"/>
            </w:tcBorders>
            <w:shd w:val="clear" w:color="auto" w:fill="auto"/>
            <w:noWrap/>
            <w:vAlign w:val="bottom"/>
            <w:hideMark/>
          </w:tcPr>
          <w:p w14:paraId="28F1EC79"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1201</w:t>
            </w:r>
          </w:p>
        </w:tc>
      </w:tr>
      <w:tr w:rsidR="001E4B76" w:rsidRPr="001E4B76" w14:paraId="6ECF6C00"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F117600"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Fontibón</w:t>
            </w:r>
          </w:p>
        </w:tc>
        <w:tc>
          <w:tcPr>
            <w:tcW w:w="1700" w:type="dxa"/>
            <w:tcBorders>
              <w:top w:val="nil"/>
              <w:left w:val="nil"/>
              <w:bottom w:val="single" w:sz="4" w:space="0" w:color="auto"/>
              <w:right w:val="single" w:sz="4" w:space="0" w:color="auto"/>
            </w:tcBorders>
            <w:shd w:val="clear" w:color="auto" w:fill="auto"/>
            <w:noWrap/>
            <w:vAlign w:val="bottom"/>
            <w:hideMark/>
          </w:tcPr>
          <w:p w14:paraId="3BE8D8BC"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577</w:t>
            </w:r>
          </w:p>
        </w:tc>
      </w:tr>
      <w:tr w:rsidR="001E4B76" w:rsidRPr="001E4B76" w14:paraId="177B3938"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66F35AF"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Ciudad Bolívar </w:t>
            </w:r>
          </w:p>
        </w:tc>
        <w:tc>
          <w:tcPr>
            <w:tcW w:w="1700" w:type="dxa"/>
            <w:tcBorders>
              <w:top w:val="nil"/>
              <w:left w:val="nil"/>
              <w:bottom w:val="single" w:sz="4" w:space="0" w:color="auto"/>
              <w:right w:val="single" w:sz="4" w:space="0" w:color="auto"/>
            </w:tcBorders>
            <w:shd w:val="clear" w:color="auto" w:fill="auto"/>
            <w:noWrap/>
            <w:vAlign w:val="bottom"/>
            <w:hideMark/>
          </w:tcPr>
          <w:p w14:paraId="136B53D1"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560</w:t>
            </w:r>
          </w:p>
        </w:tc>
      </w:tr>
      <w:tr w:rsidR="001E4B76" w:rsidRPr="001E4B76" w14:paraId="27242449"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D4EC6F9"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Rafael Uribe Uribe </w:t>
            </w:r>
          </w:p>
        </w:tc>
        <w:tc>
          <w:tcPr>
            <w:tcW w:w="1700" w:type="dxa"/>
            <w:tcBorders>
              <w:top w:val="nil"/>
              <w:left w:val="nil"/>
              <w:bottom w:val="single" w:sz="4" w:space="0" w:color="auto"/>
              <w:right w:val="single" w:sz="4" w:space="0" w:color="auto"/>
            </w:tcBorders>
            <w:shd w:val="clear" w:color="auto" w:fill="auto"/>
            <w:noWrap/>
            <w:vAlign w:val="bottom"/>
            <w:hideMark/>
          </w:tcPr>
          <w:p w14:paraId="0234300D"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474</w:t>
            </w:r>
          </w:p>
        </w:tc>
      </w:tr>
      <w:tr w:rsidR="001E4B76" w:rsidRPr="001E4B76" w14:paraId="6ABFE103"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090DBE4"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Bosa</w:t>
            </w:r>
          </w:p>
        </w:tc>
        <w:tc>
          <w:tcPr>
            <w:tcW w:w="1700" w:type="dxa"/>
            <w:tcBorders>
              <w:top w:val="nil"/>
              <w:left w:val="nil"/>
              <w:bottom w:val="single" w:sz="4" w:space="0" w:color="auto"/>
              <w:right w:val="single" w:sz="4" w:space="0" w:color="auto"/>
            </w:tcBorders>
            <w:shd w:val="clear" w:color="auto" w:fill="auto"/>
            <w:noWrap/>
            <w:vAlign w:val="bottom"/>
            <w:hideMark/>
          </w:tcPr>
          <w:p w14:paraId="40507C5D"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358</w:t>
            </w:r>
          </w:p>
        </w:tc>
      </w:tr>
      <w:tr w:rsidR="001E4B76" w:rsidRPr="001E4B76" w14:paraId="5301068B"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E281923"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Barrios Unidos </w:t>
            </w:r>
          </w:p>
        </w:tc>
        <w:tc>
          <w:tcPr>
            <w:tcW w:w="1700" w:type="dxa"/>
            <w:tcBorders>
              <w:top w:val="nil"/>
              <w:left w:val="nil"/>
              <w:bottom w:val="single" w:sz="4" w:space="0" w:color="auto"/>
              <w:right w:val="single" w:sz="4" w:space="0" w:color="auto"/>
            </w:tcBorders>
            <w:shd w:val="clear" w:color="auto" w:fill="auto"/>
            <w:noWrap/>
            <w:vAlign w:val="bottom"/>
            <w:hideMark/>
          </w:tcPr>
          <w:p w14:paraId="435946E1"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297</w:t>
            </w:r>
          </w:p>
        </w:tc>
      </w:tr>
      <w:tr w:rsidR="001E4B76" w:rsidRPr="001E4B76" w14:paraId="0692FC5A"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964F668"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Puente Aranda</w:t>
            </w:r>
          </w:p>
        </w:tc>
        <w:tc>
          <w:tcPr>
            <w:tcW w:w="1700" w:type="dxa"/>
            <w:tcBorders>
              <w:top w:val="nil"/>
              <w:left w:val="nil"/>
              <w:bottom w:val="single" w:sz="4" w:space="0" w:color="auto"/>
              <w:right w:val="single" w:sz="4" w:space="0" w:color="auto"/>
            </w:tcBorders>
            <w:shd w:val="clear" w:color="auto" w:fill="auto"/>
            <w:noWrap/>
            <w:vAlign w:val="bottom"/>
            <w:hideMark/>
          </w:tcPr>
          <w:p w14:paraId="614DF3E8"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286</w:t>
            </w:r>
          </w:p>
        </w:tc>
      </w:tr>
      <w:tr w:rsidR="001E4B76" w:rsidRPr="001E4B76" w14:paraId="05020C11"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4FE7BFD8"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Usme </w:t>
            </w:r>
          </w:p>
        </w:tc>
        <w:tc>
          <w:tcPr>
            <w:tcW w:w="1700" w:type="dxa"/>
            <w:tcBorders>
              <w:top w:val="nil"/>
              <w:left w:val="nil"/>
              <w:bottom w:val="single" w:sz="4" w:space="0" w:color="auto"/>
              <w:right w:val="single" w:sz="4" w:space="0" w:color="auto"/>
            </w:tcBorders>
            <w:shd w:val="clear" w:color="auto" w:fill="auto"/>
            <w:noWrap/>
            <w:vAlign w:val="bottom"/>
            <w:hideMark/>
          </w:tcPr>
          <w:p w14:paraId="08B78F53"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227</w:t>
            </w:r>
          </w:p>
        </w:tc>
      </w:tr>
      <w:tr w:rsidR="001E4B76" w:rsidRPr="001E4B76" w14:paraId="72904827"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A95A265"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Tunjuelito </w:t>
            </w:r>
          </w:p>
        </w:tc>
        <w:tc>
          <w:tcPr>
            <w:tcW w:w="1700" w:type="dxa"/>
            <w:tcBorders>
              <w:top w:val="nil"/>
              <w:left w:val="nil"/>
              <w:bottom w:val="single" w:sz="4" w:space="0" w:color="auto"/>
              <w:right w:val="single" w:sz="4" w:space="0" w:color="auto"/>
            </w:tcBorders>
            <w:shd w:val="clear" w:color="auto" w:fill="auto"/>
            <w:noWrap/>
            <w:vAlign w:val="bottom"/>
            <w:hideMark/>
          </w:tcPr>
          <w:p w14:paraId="1983DBB4"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220</w:t>
            </w:r>
          </w:p>
        </w:tc>
      </w:tr>
      <w:tr w:rsidR="001E4B76" w:rsidRPr="001E4B76" w14:paraId="1EA6F7EF"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42CF01D"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San Cristóbal </w:t>
            </w:r>
          </w:p>
        </w:tc>
        <w:tc>
          <w:tcPr>
            <w:tcW w:w="1700" w:type="dxa"/>
            <w:tcBorders>
              <w:top w:val="nil"/>
              <w:left w:val="nil"/>
              <w:bottom w:val="single" w:sz="4" w:space="0" w:color="auto"/>
              <w:right w:val="single" w:sz="4" w:space="0" w:color="auto"/>
            </w:tcBorders>
            <w:shd w:val="clear" w:color="auto" w:fill="auto"/>
            <w:noWrap/>
            <w:vAlign w:val="bottom"/>
            <w:hideMark/>
          </w:tcPr>
          <w:p w14:paraId="6B044A65"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178</w:t>
            </w:r>
          </w:p>
        </w:tc>
      </w:tr>
      <w:tr w:rsidR="001E4B76" w:rsidRPr="001E4B76" w14:paraId="51FCDCC6"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6824D64"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Usaquén </w:t>
            </w:r>
          </w:p>
        </w:tc>
        <w:tc>
          <w:tcPr>
            <w:tcW w:w="1700" w:type="dxa"/>
            <w:tcBorders>
              <w:top w:val="nil"/>
              <w:left w:val="nil"/>
              <w:bottom w:val="single" w:sz="4" w:space="0" w:color="auto"/>
              <w:right w:val="single" w:sz="4" w:space="0" w:color="auto"/>
            </w:tcBorders>
            <w:shd w:val="clear" w:color="auto" w:fill="auto"/>
            <w:noWrap/>
            <w:vAlign w:val="bottom"/>
            <w:hideMark/>
          </w:tcPr>
          <w:p w14:paraId="4FDFA655"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171</w:t>
            </w:r>
          </w:p>
        </w:tc>
      </w:tr>
      <w:tr w:rsidR="001E4B76" w:rsidRPr="001E4B76" w14:paraId="48DC3DC6"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CAE8639"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Teusaquillo</w:t>
            </w:r>
          </w:p>
        </w:tc>
        <w:tc>
          <w:tcPr>
            <w:tcW w:w="1700" w:type="dxa"/>
            <w:tcBorders>
              <w:top w:val="nil"/>
              <w:left w:val="nil"/>
              <w:bottom w:val="single" w:sz="4" w:space="0" w:color="auto"/>
              <w:right w:val="single" w:sz="4" w:space="0" w:color="auto"/>
            </w:tcBorders>
            <w:shd w:val="clear" w:color="auto" w:fill="auto"/>
            <w:noWrap/>
            <w:vAlign w:val="bottom"/>
            <w:hideMark/>
          </w:tcPr>
          <w:p w14:paraId="7E6020EE"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151</w:t>
            </w:r>
          </w:p>
        </w:tc>
      </w:tr>
      <w:tr w:rsidR="001E4B76" w:rsidRPr="001E4B76" w14:paraId="15EE07F0"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443AC3C0"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Los Mártires </w:t>
            </w:r>
          </w:p>
        </w:tc>
        <w:tc>
          <w:tcPr>
            <w:tcW w:w="1700" w:type="dxa"/>
            <w:tcBorders>
              <w:top w:val="nil"/>
              <w:left w:val="nil"/>
              <w:bottom w:val="single" w:sz="4" w:space="0" w:color="auto"/>
              <w:right w:val="single" w:sz="4" w:space="0" w:color="auto"/>
            </w:tcBorders>
            <w:shd w:val="clear" w:color="auto" w:fill="auto"/>
            <w:noWrap/>
            <w:vAlign w:val="bottom"/>
            <w:hideMark/>
          </w:tcPr>
          <w:p w14:paraId="1D746908"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100</w:t>
            </w:r>
          </w:p>
        </w:tc>
      </w:tr>
      <w:tr w:rsidR="001E4B76" w:rsidRPr="001E4B76" w14:paraId="1EC79B30"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7B34638"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Santa Fe</w:t>
            </w:r>
          </w:p>
        </w:tc>
        <w:tc>
          <w:tcPr>
            <w:tcW w:w="1700" w:type="dxa"/>
            <w:tcBorders>
              <w:top w:val="nil"/>
              <w:left w:val="nil"/>
              <w:bottom w:val="single" w:sz="4" w:space="0" w:color="auto"/>
              <w:right w:val="single" w:sz="4" w:space="0" w:color="auto"/>
            </w:tcBorders>
            <w:shd w:val="clear" w:color="auto" w:fill="auto"/>
            <w:noWrap/>
            <w:vAlign w:val="bottom"/>
            <w:hideMark/>
          </w:tcPr>
          <w:p w14:paraId="6399CFD9"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93</w:t>
            </w:r>
          </w:p>
        </w:tc>
      </w:tr>
      <w:tr w:rsidR="001E4B76" w:rsidRPr="001E4B76" w14:paraId="1D813DB7"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A9954BB"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Candelaria</w:t>
            </w:r>
          </w:p>
        </w:tc>
        <w:tc>
          <w:tcPr>
            <w:tcW w:w="1700" w:type="dxa"/>
            <w:tcBorders>
              <w:top w:val="nil"/>
              <w:left w:val="nil"/>
              <w:bottom w:val="single" w:sz="4" w:space="0" w:color="auto"/>
              <w:right w:val="single" w:sz="4" w:space="0" w:color="auto"/>
            </w:tcBorders>
            <w:shd w:val="clear" w:color="auto" w:fill="auto"/>
            <w:noWrap/>
            <w:vAlign w:val="bottom"/>
            <w:hideMark/>
          </w:tcPr>
          <w:p w14:paraId="1754710A"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76</w:t>
            </w:r>
          </w:p>
        </w:tc>
      </w:tr>
      <w:tr w:rsidR="001E4B76" w:rsidRPr="001E4B76" w14:paraId="215355AA"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22947FC"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Chapinero</w:t>
            </w:r>
          </w:p>
        </w:tc>
        <w:tc>
          <w:tcPr>
            <w:tcW w:w="1700" w:type="dxa"/>
            <w:tcBorders>
              <w:top w:val="nil"/>
              <w:left w:val="nil"/>
              <w:bottom w:val="single" w:sz="4" w:space="0" w:color="auto"/>
              <w:right w:val="single" w:sz="4" w:space="0" w:color="auto"/>
            </w:tcBorders>
            <w:shd w:val="clear" w:color="auto" w:fill="auto"/>
            <w:noWrap/>
            <w:vAlign w:val="bottom"/>
            <w:hideMark/>
          </w:tcPr>
          <w:p w14:paraId="04BB525C"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60</w:t>
            </w:r>
          </w:p>
        </w:tc>
      </w:tr>
      <w:tr w:rsidR="001E4B76" w:rsidRPr="001E4B76" w14:paraId="7E259137"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50A14BF"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 xml:space="preserve">Antonio Nariño </w:t>
            </w:r>
          </w:p>
        </w:tc>
        <w:tc>
          <w:tcPr>
            <w:tcW w:w="1700" w:type="dxa"/>
            <w:tcBorders>
              <w:top w:val="nil"/>
              <w:left w:val="nil"/>
              <w:bottom w:val="single" w:sz="4" w:space="0" w:color="auto"/>
              <w:right w:val="single" w:sz="4" w:space="0" w:color="auto"/>
            </w:tcBorders>
            <w:shd w:val="clear" w:color="auto" w:fill="auto"/>
            <w:noWrap/>
            <w:vAlign w:val="bottom"/>
            <w:hideMark/>
          </w:tcPr>
          <w:p w14:paraId="3ECA9E3E"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43</w:t>
            </w:r>
          </w:p>
        </w:tc>
      </w:tr>
      <w:tr w:rsidR="001E4B76" w:rsidRPr="001E4B76" w14:paraId="2C9276EB"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240E7AA" w14:textId="77777777" w:rsidR="004C7159" w:rsidRPr="001E4B76" w:rsidRDefault="004C7159" w:rsidP="004C7159">
            <w:pPr>
              <w:spacing w:after="0" w:line="240" w:lineRule="auto"/>
              <w:rPr>
                <w:rFonts w:ascii="Arial" w:eastAsia="Times New Roman" w:hAnsi="Arial" w:cs="Arial"/>
              </w:rPr>
            </w:pPr>
            <w:r w:rsidRPr="001E4B76">
              <w:rPr>
                <w:rFonts w:ascii="Arial" w:eastAsia="Times New Roman" w:hAnsi="Arial" w:cs="Arial"/>
              </w:rPr>
              <w:t>Sumapaz</w:t>
            </w:r>
          </w:p>
        </w:tc>
        <w:tc>
          <w:tcPr>
            <w:tcW w:w="1700" w:type="dxa"/>
            <w:tcBorders>
              <w:top w:val="nil"/>
              <w:left w:val="nil"/>
              <w:bottom w:val="single" w:sz="4" w:space="0" w:color="auto"/>
              <w:right w:val="single" w:sz="4" w:space="0" w:color="auto"/>
            </w:tcBorders>
            <w:shd w:val="clear" w:color="auto" w:fill="auto"/>
            <w:noWrap/>
            <w:vAlign w:val="bottom"/>
            <w:hideMark/>
          </w:tcPr>
          <w:p w14:paraId="0F0421D4" w14:textId="77777777" w:rsidR="004C7159" w:rsidRPr="001E4B76" w:rsidRDefault="004C7159" w:rsidP="004C7159">
            <w:pPr>
              <w:spacing w:after="0" w:line="240" w:lineRule="auto"/>
              <w:jc w:val="center"/>
              <w:rPr>
                <w:rFonts w:ascii="Arial" w:eastAsia="Times New Roman" w:hAnsi="Arial" w:cs="Arial"/>
              </w:rPr>
            </w:pPr>
            <w:r w:rsidRPr="001E4B76">
              <w:rPr>
                <w:rFonts w:ascii="Arial" w:eastAsia="Times New Roman" w:hAnsi="Arial" w:cs="Arial"/>
              </w:rPr>
              <w:t>9</w:t>
            </w:r>
          </w:p>
        </w:tc>
      </w:tr>
      <w:tr w:rsidR="001E4B76" w:rsidRPr="001E4B76" w14:paraId="5CC8E759" w14:textId="77777777" w:rsidTr="004C7159">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9E8E8FF" w14:textId="77777777" w:rsidR="004C7159" w:rsidRPr="001E4B76" w:rsidRDefault="004C7159" w:rsidP="004C7159">
            <w:pPr>
              <w:spacing w:after="0" w:line="240" w:lineRule="auto"/>
              <w:rPr>
                <w:rFonts w:ascii="Arial" w:eastAsia="Times New Roman" w:hAnsi="Arial" w:cs="Arial"/>
                <w:b/>
                <w:bCs/>
              </w:rPr>
            </w:pPr>
            <w:r w:rsidRPr="001E4B76">
              <w:rPr>
                <w:rFonts w:ascii="Arial" w:eastAsia="Times New Roman" w:hAnsi="Arial" w:cs="Arial"/>
                <w:b/>
                <w:bCs/>
              </w:rPr>
              <w:t xml:space="preserve">Total </w:t>
            </w:r>
          </w:p>
        </w:tc>
        <w:tc>
          <w:tcPr>
            <w:tcW w:w="1700" w:type="dxa"/>
            <w:tcBorders>
              <w:top w:val="nil"/>
              <w:left w:val="nil"/>
              <w:bottom w:val="single" w:sz="4" w:space="0" w:color="auto"/>
              <w:right w:val="single" w:sz="4" w:space="0" w:color="auto"/>
            </w:tcBorders>
            <w:shd w:val="clear" w:color="auto" w:fill="auto"/>
            <w:noWrap/>
            <w:vAlign w:val="bottom"/>
            <w:hideMark/>
          </w:tcPr>
          <w:p w14:paraId="473F2706" w14:textId="77777777" w:rsidR="004C7159" w:rsidRPr="001E4B76" w:rsidRDefault="004C7159" w:rsidP="004C7159">
            <w:pPr>
              <w:spacing w:after="0" w:line="240" w:lineRule="auto"/>
              <w:jc w:val="center"/>
              <w:rPr>
                <w:rFonts w:ascii="Arial" w:eastAsia="Times New Roman" w:hAnsi="Arial" w:cs="Arial"/>
                <w:b/>
                <w:bCs/>
              </w:rPr>
            </w:pPr>
            <w:r w:rsidRPr="001E4B76">
              <w:rPr>
                <w:rFonts w:ascii="Arial" w:eastAsia="Times New Roman" w:hAnsi="Arial" w:cs="Arial"/>
                <w:b/>
                <w:bCs/>
              </w:rPr>
              <w:t>9511</w:t>
            </w:r>
          </w:p>
        </w:tc>
      </w:tr>
    </w:tbl>
    <w:p w14:paraId="67BC55C5" w14:textId="49C05FFE" w:rsidR="004C7159" w:rsidRPr="001E4B76" w:rsidRDefault="004C7159">
      <w:pPr>
        <w:rPr>
          <w:rFonts w:ascii="Arial" w:eastAsia="Arial" w:hAnsi="Arial" w:cs="Arial"/>
        </w:rPr>
      </w:pPr>
      <w:r w:rsidRPr="001E4B76">
        <w:rPr>
          <w:rFonts w:ascii="Arial" w:eastAsia="Arial" w:hAnsi="Arial" w:cs="Arial"/>
          <w:i/>
        </w:rPr>
        <w:t xml:space="preserve">Nota. </w:t>
      </w:r>
      <w:r w:rsidRPr="001E4B76">
        <w:rPr>
          <w:rFonts w:ascii="Arial" w:eastAsia="Arial" w:hAnsi="Arial" w:cs="Arial"/>
        </w:rPr>
        <w:t>Elaboración propia</w:t>
      </w:r>
      <w:r w:rsidRPr="001E4B76">
        <w:rPr>
          <w:rFonts w:ascii="Arial" w:eastAsia="Arial" w:hAnsi="Arial" w:cs="Arial"/>
          <w:i/>
        </w:rPr>
        <w:t xml:space="preserve"> </w:t>
      </w:r>
      <w:r w:rsidR="00B12343" w:rsidRPr="001E4B76">
        <w:rPr>
          <w:rFonts w:ascii="Arial" w:eastAsia="Arial" w:hAnsi="Arial" w:cs="Arial"/>
        </w:rPr>
        <w:t xml:space="preserve">a partir de información reportada por la UAESP </w:t>
      </w:r>
    </w:p>
    <w:p w14:paraId="149B5638" w14:textId="7D9DD30A" w:rsidR="004C47AA" w:rsidRPr="001E4B76" w:rsidRDefault="00B12343" w:rsidP="00E878CB">
      <w:pPr>
        <w:jc w:val="both"/>
        <w:rPr>
          <w:rFonts w:ascii="Arial" w:eastAsia="Arial" w:hAnsi="Arial" w:cs="Arial"/>
        </w:rPr>
      </w:pPr>
      <w:r w:rsidRPr="001E4B76">
        <w:rPr>
          <w:rFonts w:ascii="Arial" w:eastAsia="Arial" w:hAnsi="Arial" w:cs="Arial"/>
        </w:rPr>
        <w:t>De acuerdo con la UAESP (2025), con corte a febrero del 2025 han sido ret</w:t>
      </w:r>
      <w:r w:rsidR="00120EE5">
        <w:rPr>
          <w:rFonts w:ascii="Arial" w:eastAsia="Arial" w:hAnsi="Arial" w:cs="Arial"/>
        </w:rPr>
        <w:t>i</w:t>
      </w:r>
      <w:r w:rsidRPr="001E4B76">
        <w:rPr>
          <w:rFonts w:ascii="Arial" w:eastAsia="Arial" w:hAnsi="Arial" w:cs="Arial"/>
        </w:rPr>
        <w:t xml:space="preserve">rados y reemplazados por vandalismo y/o hurto 2.910 contenedores. </w:t>
      </w:r>
    </w:p>
    <w:p w14:paraId="08282C33" w14:textId="56D1188A" w:rsidR="00734B59" w:rsidRPr="001E4B76" w:rsidRDefault="004F538F" w:rsidP="00E878CB">
      <w:pPr>
        <w:jc w:val="both"/>
        <w:rPr>
          <w:rFonts w:ascii="Arial" w:eastAsia="Arial" w:hAnsi="Arial" w:cs="Arial"/>
        </w:rPr>
      </w:pPr>
      <w:r w:rsidRPr="001E4B76">
        <w:rPr>
          <w:rFonts w:ascii="Arial" w:eastAsia="Arial" w:hAnsi="Arial" w:cs="Arial"/>
        </w:rPr>
        <w:t xml:space="preserve">A pesar de contar con estos contenedores en la ciudad, se han evidenciado </w:t>
      </w:r>
      <w:r w:rsidR="00BF3687" w:rsidRPr="001E4B76">
        <w:rPr>
          <w:rFonts w:ascii="Arial" w:eastAsia="Arial" w:hAnsi="Arial" w:cs="Arial"/>
        </w:rPr>
        <w:t xml:space="preserve">algunos puntos críticos con corte al mes de enero de 2025, a saber: </w:t>
      </w:r>
    </w:p>
    <w:p w14:paraId="7D03955A" w14:textId="2AB6160E" w:rsidR="000F0B77" w:rsidRDefault="000F0B77">
      <w:pPr>
        <w:rPr>
          <w:rFonts w:ascii="Arial" w:eastAsia="Arial" w:hAnsi="Arial" w:cs="Arial"/>
        </w:rPr>
      </w:pPr>
    </w:p>
    <w:p w14:paraId="2678CE76" w14:textId="03954143" w:rsidR="00120EE5" w:rsidRDefault="00120EE5">
      <w:pPr>
        <w:rPr>
          <w:rFonts w:ascii="Arial" w:eastAsia="Arial" w:hAnsi="Arial" w:cs="Arial"/>
        </w:rPr>
      </w:pPr>
    </w:p>
    <w:p w14:paraId="0FF56A41" w14:textId="54F9FAF5" w:rsidR="00120EE5" w:rsidRDefault="00120EE5">
      <w:pPr>
        <w:rPr>
          <w:rFonts w:ascii="Arial" w:eastAsia="Arial" w:hAnsi="Arial" w:cs="Arial"/>
        </w:rPr>
      </w:pPr>
    </w:p>
    <w:p w14:paraId="151D5D73" w14:textId="77777777" w:rsidR="00120EE5" w:rsidRPr="001E4B76" w:rsidRDefault="00120EE5">
      <w:pPr>
        <w:rPr>
          <w:rFonts w:ascii="Arial" w:eastAsia="Arial" w:hAnsi="Arial" w:cs="Arial"/>
        </w:rPr>
      </w:pPr>
    </w:p>
    <w:p w14:paraId="568F1A56" w14:textId="63485A5D" w:rsidR="000F0B77" w:rsidRPr="001E4B76" w:rsidRDefault="00C155DF">
      <w:pPr>
        <w:rPr>
          <w:rFonts w:ascii="Arial" w:eastAsia="Arial" w:hAnsi="Arial" w:cs="Arial"/>
          <w:b/>
        </w:rPr>
      </w:pPr>
      <w:r w:rsidRPr="001E4B76">
        <w:rPr>
          <w:rFonts w:ascii="Arial" w:eastAsia="Arial" w:hAnsi="Arial" w:cs="Arial"/>
          <w:b/>
        </w:rPr>
        <w:t>Figura 3</w:t>
      </w:r>
    </w:p>
    <w:p w14:paraId="2D1D49E8" w14:textId="45348495" w:rsidR="000F0B77" w:rsidRPr="001E4B76" w:rsidRDefault="000F0B77">
      <w:pPr>
        <w:rPr>
          <w:rFonts w:ascii="Arial" w:eastAsia="Arial" w:hAnsi="Arial" w:cs="Arial"/>
          <w:i/>
        </w:rPr>
      </w:pPr>
      <w:r w:rsidRPr="001E4B76">
        <w:rPr>
          <w:rFonts w:ascii="Arial" w:eastAsia="Arial" w:hAnsi="Arial" w:cs="Arial"/>
          <w:i/>
        </w:rPr>
        <w:t xml:space="preserve">Censo de puntos críticos de basura en Bogotá </w:t>
      </w:r>
    </w:p>
    <w:p w14:paraId="4216A939" w14:textId="7B3199DF" w:rsidR="00BF3687" w:rsidRPr="001E4B76" w:rsidRDefault="000F0B77">
      <w:pPr>
        <w:rPr>
          <w:rFonts w:ascii="Arial" w:eastAsia="Arial" w:hAnsi="Arial" w:cs="Arial"/>
        </w:rPr>
      </w:pPr>
      <w:r w:rsidRPr="001E4B76">
        <w:rPr>
          <w:rFonts w:ascii="Arial" w:eastAsia="Arial" w:hAnsi="Arial" w:cs="Arial"/>
          <w:noProof/>
        </w:rPr>
        <w:drawing>
          <wp:inline distT="0" distB="0" distL="0" distR="0" wp14:anchorId="38E8E730" wp14:editId="14BDBD4F">
            <wp:extent cx="5612130" cy="3037840"/>
            <wp:effectExtent l="57150" t="57150" r="121920" b="1054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612130" cy="3037840"/>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E9DAD20" w14:textId="5CEBA02B" w:rsidR="00C633D8" w:rsidRPr="001E4B76" w:rsidRDefault="000F0B77" w:rsidP="00AA712E">
      <w:pPr>
        <w:pBdr>
          <w:top w:val="nil"/>
          <w:left w:val="nil"/>
          <w:bottom w:val="nil"/>
          <w:right w:val="nil"/>
          <w:between w:val="nil"/>
        </w:pBdr>
        <w:spacing w:line="240" w:lineRule="auto"/>
        <w:rPr>
          <w:rFonts w:ascii="Arial" w:eastAsia="Arial" w:hAnsi="Arial" w:cs="Arial"/>
          <w:i/>
        </w:rPr>
      </w:pPr>
      <w:r w:rsidRPr="001E4B76">
        <w:rPr>
          <w:rFonts w:ascii="Arial" w:eastAsia="Arial" w:hAnsi="Arial" w:cs="Arial"/>
          <w:i/>
        </w:rPr>
        <w:t>Nota. Tomado d</w:t>
      </w:r>
      <w:r w:rsidR="00C633D8" w:rsidRPr="001E4B76">
        <w:rPr>
          <w:rFonts w:ascii="Arial" w:eastAsia="Arial" w:hAnsi="Arial" w:cs="Arial"/>
          <w:i/>
        </w:rPr>
        <w:t xml:space="preserve">e UAESP (2025), respuesta a la proposición 495 de 2025 en la Comisión Segunda Permanente de Gobierno. </w:t>
      </w:r>
    </w:p>
    <w:p w14:paraId="0FB6A356" w14:textId="70528EF0" w:rsidR="0068157E" w:rsidRPr="00120EE5" w:rsidRDefault="000A1461">
      <w:pPr>
        <w:rPr>
          <w:rFonts w:ascii="Arial" w:eastAsia="Arial" w:hAnsi="Arial" w:cs="Arial"/>
        </w:rPr>
      </w:pPr>
      <w:r w:rsidRPr="00120EE5">
        <w:rPr>
          <w:rFonts w:ascii="Arial" w:eastAsia="Arial" w:hAnsi="Arial" w:cs="Arial"/>
        </w:rPr>
        <w:t xml:space="preserve">Como se evidencia </w:t>
      </w:r>
      <w:r w:rsidR="00C155DF" w:rsidRPr="00120EE5">
        <w:rPr>
          <w:rFonts w:ascii="Arial" w:eastAsia="Arial" w:hAnsi="Arial" w:cs="Arial"/>
        </w:rPr>
        <w:t>en la figura 3</w:t>
      </w:r>
      <w:r w:rsidR="00CC0B87" w:rsidRPr="00120EE5">
        <w:rPr>
          <w:rFonts w:ascii="Arial" w:eastAsia="Arial" w:hAnsi="Arial" w:cs="Arial"/>
        </w:rPr>
        <w:t xml:space="preserve">, habían 666 puntos críticos, discriminados así: </w:t>
      </w:r>
    </w:p>
    <w:p w14:paraId="6709BF24" w14:textId="4D7B0909" w:rsidR="0068157E" w:rsidRPr="001E4B76" w:rsidRDefault="0068157E">
      <w:pPr>
        <w:rPr>
          <w:rFonts w:ascii="Arial" w:eastAsia="Arial" w:hAnsi="Arial" w:cs="Arial"/>
          <w:b/>
        </w:rPr>
      </w:pPr>
      <w:r w:rsidRPr="001E4B76">
        <w:rPr>
          <w:rFonts w:ascii="Arial" w:eastAsia="Arial" w:hAnsi="Arial" w:cs="Arial"/>
          <w:b/>
        </w:rPr>
        <w:t xml:space="preserve">Tabla 2 </w:t>
      </w:r>
    </w:p>
    <w:p w14:paraId="45C263CA" w14:textId="12C54F73" w:rsidR="0068157E" w:rsidRPr="001E4B76" w:rsidRDefault="0068157E">
      <w:pPr>
        <w:rPr>
          <w:rFonts w:ascii="Arial" w:eastAsia="Arial" w:hAnsi="Arial" w:cs="Arial"/>
          <w:i/>
        </w:rPr>
      </w:pPr>
      <w:r w:rsidRPr="001E4B76">
        <w:rPr>
          <w:rFonts w:ascii="Arial" w:eastAsia="Arial" w:hAnsi="Arial" w:cs="Arial"/>
          <w:i/>
        </w:rPr>
        <w:t xml:space="preserve">Puntos críticos de basura discriminados por localidad </w:t>
      </w:r>
    </w:p>
    <w:tbl>
      <w:tblPr>
        <w:tblW w:w="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60"/>
        <w:gridCol w:w="2420"/>
      </w:tblGrid>
      <w:tr w:rsidR="001E4B76" w:rsidRPr="001E4B76" w14:paraId="1FCDE5C2" w14:textId="77777777" w:rsidTr="0068157E">
        <w:trPr>
          <w:trHeight w:val="300"/>
        </w:trPr>
        <w:tc>
          <w:tcPr>
            <w:tcW w:w="1960" w:type="dxa"/>
            <w:shd w:val="clear" w:color="auto" w:fill="auto"/>
            <w:noWrap/>
            <w:vAlign w:val="bottom"/>
            <w:hideMark/>
          </w:tcPr>
          <w:p w14:paraId="6CA4E6E4" w14:textId="77777777" w:rsidR="0068157E" w:rsidRPr="001E4B76" w:rsidRDefault="0068157E" w:rsidP="0068157E">
            <w:pPr>
              <w:spacing w:after="0" w:line="240" w:lineRule="auto"/>
              <w:jc w:val="center"/>
              <w:rPr>
                <w:rFonts w:ascii="Arial" w:eastAsia="Times New Roman" w:hAnsi="Arial" w:cs="Arial"/>
                <w:b/>
                <w:bCs/>
              </w:rPr>
            </w:pPr>
            <w:r w:rsidRPr="001E4B76">
              <w:rPr>
                <w:rFonts w:ascii="Arial" w:eastAsia="Times New Roman" w:hAnsi="Arial" w:cs="Arial"/>
                <w:b/>
                <w:bCs/>
              </w:rPr>
              <w:t xml:space="preserve">Localidad </w:t>
            </w:r>
          </w:p>
        </w:tc>
        <w:tc>
          <w:tcPr>
            <w:tcW w:w="2420" w:type="dxa"/>
            <w:shd w:val="clear" w:color="auto" w:fill="auto"/>
            <w:noWrap/>
            <w:vAlign w:val="bottom"/>
            <w:hideMark/>
          </w:tcPr>
          <w:p w14:paraId="0D3AB211" w14:textId="77777777" w:rsidR="0068157E" w:rsidRPr="001E4B76" w:rsidRDefault="0068157E" w:rsidP="0068157E">
            <w:pPr>
              <w:spacing w:after="0" w:line="240" w:lineRule="auto"/>
              <w:jc w:val="center"/>
              <w:rPr>
                <w:rFonts w:ascii="Arial" w:eastAsia="Times New Roman" w:hAnsi="Arial" w:cs="Arial"/>
                <w:b/>
                <w:bCs/>
              </w:rPr>
            </w:pPr>
            <w:r w:rsidRPr="001E4B76">
              <w:rPr>
                <w:rFonts w:ascii="Arial" w:eastAsia="Times New Roman" w:hAnsi="Arial" w:cs="Arial"/>
                <w:b/>
                <w:bCs/>
              </w:rPr>
              <w:t xml:space="preserve">Puntos críticos </w:t>
            </w:r>
          </w:p>
        </w:tc>
      </w:tr>
      <w:tr w:rsidR="001E4B76" w:rsidRPr="001E4B76" w14:paraId="10E1F952" w14:textId="77777777" w:rsidTr="0068157E">
        <w:trPr>
          <w:trHeight w:val="300"/>
        </w:trPr>
        <w:tc>
          <w:tcPr>
            <w:tcW w:w="1960" w:type="dxa"/>
            <w:shd w:val="clear" w:color="auto" w:fill="auto"/>
            <w:noWrap/>
            <w:vAlign w:val="bottom"/>
            <w:hideMark/>
          </w:tcPr>
          <w:p w14:paraId="38F40411"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Engativá </w:t>
            </w:r>
          </w:p>
        </w:tc>
        <w:tc>
          <w:tcPr>
            <w:tcW w:w="2420" w:type="dxa"/>
            <w:shd w:val="clear" w:color="auto" w:fill="auto"/>
            <w:noWrap/>
            <w:vAlign w:val="bottom"/>
            <w:hideMark/>
          </w:tcPr>
          <w:p w14:paraId="044CC9AF"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152</w:t>
            </w:r>
          </w:p>
        </w:tc>
      </w:tr>
      <w:tr w:rsidR="001E4B76" w:rsidRPr="001E4B76" w14:paraId="0C528187" w14:textId="77777777" w:rsidTr="0068157E">
        <w:trPr>
          <w:trHeight w:val="300"/>
        </w:trPr>
        <w:tc>
          <w:tcPr>
            <w:tcW w:w="1960" w:type="dxa"/>
            <w:shd w:val="clear" w:color="auto" w:fill="auto"/>
            <w:noWrap/>
            <w:vAlign w:val="bottom"/>
            <w:hideMark/>
          </w:tcPr>
          <w:p w14:paraId="482681DA"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Kennedy</w:t>
            </w:r>
          </w:p>
        </w:tc>
        <w:tc>
          <w:tcPr>
            <w:tcW w:w="2420" w:type="dxa"/>
            <w:shd w:val="clear" w:color="auto" w:fill="auto"/>
            <w:noWrap/>
            <w:vAlign w:val="bottom"/>
            <w:hideMark/>
          </w:tcPr>
          <w:p w14:paraId="0850517B"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71</w:t>
            </w:r>
          </w:p>
        </w:tc>
      </w:tr>
      <w:tr w:rsidR="001E4B76" w:rsidRPr="001E4B76" w14:paraId="262C0A80" w14:textId="77777777" w:rsidTr="0068157E">
        <w:trPr>
          <w:trHeight w:val="300"/>
        </w:trPr>
        <w:tc>
          <w:tcPr>
            <w:tcW w:w="1960" w:type="dxa"/>
            <w:shd w:val="clear" w:color="auto" w:fill="auto"/>
            <w:noWrap/>
            <w:vAlign w:val="bottom"/>
            <w:hideMark/>
          </w:tcPr>
          <w:p w14:paraId="543FC11A"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Bosa</w:t>
            </w:r>
          </w:p>
        </w:tc>
        <w:tc>
          <w:tcPr>
            <w:tcW w:w="2420" w:type="dxa"/>
            <w:shd w:val="clear" w:color="auto" w:fill="auto"/>
            <w:noWrap/>
            <w:vAlign w:val="bottom"/>
            <w:hideMark/>
          </w:tcPr>
          <w:p w14:paraId="2CDFF0F7"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61</w:t>
            </w:r>
          </w:p>
        </w:tc>
      </w:tr>
      <w:tr w:rsidR="001E4B76" w:rsidRPr="001E4B76" w14:paraId="7FC0B723" w14:textId="77777777" w:rsidTr="0068157E">
        <w:trPr>
          <w:trHeight w:val="300"/>
        </w:trPr>
        <w:tc>
          <w:tcPr>
            <w:tcW w:w="1960" w:type="dxa"/>
            <w:shd w:val="clear" w:color="auto" w:fill="auto"/>
            <w:noWrap/>
            <w:vAlign w:val="bottom"/>
            <w:hideMark/>
          </w:tcPr>
          <w:p w14:paraId="029B9104"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Barrios Unidos </w:t>
            </w:r>
          </w:p>
        </w:tc>
        <w:tc>
          <w:tcPr>
            <w:tcW w:w="2420" w:type="dxa"/>
            <w:shd w:val="clear" w:color="auto" w:fill="auto"/>
            <w:noWrap/>
            <w:vAlign w:val="bottom"/>
            <w:hideMark/>
          </w:tcPr>
          <w:p w14:paraId="251708FE"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57</w:t>
            </w:r>
          </w:p>
        </w:tc>
      </w:tr>
      <w:tr w:rsidR="001E4B76" w:rsidRPr="001E4B76" w14:paraId="1E22117A" w14:textId="77777777" w:rsidTr="0068157E">
        <w:trPr>
          <w:trHeight w:val="300"/>
        </w:trPr>
        <w:tc>
          <w:tcPr>
            <w:tcW w:w="1960" w:type="dxa"/>
            <w:shd w:val="clear" w:color="auto" w:fill="auto"/>
            <w:noWrap/>
            <w:vAlign w:val="bottom"/>
            <w:hideMark/>
          </w:tcPr>
          <w:p w14:paraId="1F3EB9C5"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Suba</w:t>
            </w:r>
          </w:p>
        </w:tc>
        <w:tc>
          <w:tcPr>
            <w:tcW w:w="2420" w:type="dxa"/>
            <w:shd w:val="clear" w:color="auto" w:fill="auto"/>
            <w:noWrap/>
            <w:vAlign w:val="bottom"/>
            <w:hideMark/>
          </w:tcPr>
          <w:p w14:paraId="44697E60"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42</w:t>
            </w:r>
          </w:p>
        </w:tc>
      </w:tr>
      <w:tr w:rsidR="001E4B76" w:rsidRPr="001E4B76" w14:paraId="5984F91E" w14:textId="77777777" w:rsidTr="0068157E">
        <w:trPr>
          <w:trHeight w:val="300"/>
        </w:trPr>
        <w:tc>
          <w:tcPr>
            <w:tcW w:w="1960" w:type="dxa"/>
            <w:shd w:val="clear" w:color="auto" w:fill="auto"/>
            <w:noWrap/>
            <w:vAlign w:val="bottom"/>
            <w:hideMark/>
          </w:tcPr>
          <w:p w14:paraId="1C053EAD"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Ciudad Bolívar </w:t>
            </w:r>
          </w:p>
        </w:tc>
        <w:tc>
          <w:tcPr>
            <w:tcW w:w="2420" w:type="dxa"/>
            <w:shd w:val="clear" w:color="auto" w:fill="auto"/>
            <w:noWrap/>
            <w:vAlign w:val="bottom"/>
            <w:hideMark/>
          </w:tcPr>
          <w:p w14:paraId="10424605"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42</w:t>
            </w:r>
          </w:p>
        </w:tc>
      </w:tr>
      <w:tr w:rsidR="001E4B76" w:rsidRPr="001E4B76" w14:paraId="3364DA8C" w14:textId="77777777" w:rsidTr="0068157E">
        <w:trPr>
          <w:trHeight w:val="300"/>
        </w:trPr>
        <w:tc>
          <w:tcPr>
            <w:tcW w:w="1960" w:type="dxa"/>
            <w:shd w:val="clear" w:color="auto" w:fill="auto"/>
            <w:noWrap/>
            <w:vAlign w:val="bottom"/>
            <w:hideMark/>
          </w:tcPr>
          <w:p w14:paraId="5D55E2CA"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Fontibón</w:t>
            </w:r>
          </w:p>
        </w:tc>
        <w:tc>
          <w:tcPr>
            <w:tcW w:w="2420" w:type="dxa"/>
            <w:shd w:val="clear" w:color="auto" w:fill="auto"/>
            <w:noWrap/>
            <w:vAlign w:val="bottom"/>
            <w:hideMark/>
          </w:tcPr>
          <w:p w14:paraId="42EA58FE"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34</w:t>
            </w:r>
          </w:p>
        </w:tc>
      </w:tr>
      <w:tr w:rsidR="001E4B76" w:rsidRPr="001E4B76" w14:paraId="1497A9B1" w14:textId="77777777" w:rsidTr="0068157E">
        <w:trPr>
          <w:trHeight w:val="300"/>
        </w:trPr>
        <w:tc>
          <w:tcPr>
            <w:tcW w:w="1960" w:type="dxa"/>
            <w:shd w:val="clear" w:color="auto" w:fill="auto"/>
            <w:noWrap/>
            <w:vAlign w:val="bottom"/>
            <w:hideMark/>
          </w:tcPr>
          <w:p w14:paraId="3F20F145"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San Cristóbal </w:t>
            </w:r>
          </w:p>
        </w:tc>
        <w:tc>
          <w:tcPr>
            <w:tcW w:w="2420" w:type="dxa"/>
            <w:shd w:val="clear" w:color="auto" w:fill="auto"/>
            <w:noWrap/>
            <w:vAlign w:val="bottom"/>
            <w:hideMark/>
          </w:tcPr>
          <w:p w14:paraId="6DD4B7AF"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33</w:t>
            </w:r>
          </w:p>
        </w:tc>
      </w:tr>
      <w:tr w:rsidR="001E4B76" w:rsidRPr="001E4B76" w14:paraId="1C8C475F" w14:textId="77777777" w:rsidTr="0068157E">
        <w:trPr>
          <w:trHeight w:val="300"/>
        </w:trPr>
        <w:tc>
          <w:tcPr>
            <w:tcW w:w="1960" w:type="dxa"/>
            <w:shd w:val="clear" w:color="auto" w:fill="auto"/>
            <w:noWrap/>
            <w:vAlign w:val="bottom"/>
            <w:hideMark/>
          </w:tcPr>
          <w:p w14:paraId="19559B2F"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Rafael Uribe Uribe </w:t>
            </w:r>
          </w:p>
        </w:tc>
        <w:tc>
          <w:tcPr>
            <w:tcW w:w="2420" w:type="dxa"/>
            <w:shd w:val="clear" w:color="auto" w:fill="auto"/>
            <w:noWrap/>
            <w:vAlign w:val="bottom"/>
            <w:hideMark/>
          </w:tcPr>
          <w:p w14:paraId="042F102D"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32</w:t>
            </w:r>
          </w:p>
        </w:tc>
      </w:tr>
      <w:tr w:rsidR="001E4B76" w:rsidRPr="001E4B76" w14:paraId="114F8BBB" w14:textId="77777777" w:rsidTr="0068157E">
        <w:trPr>
          <w:trHeight w:val="300"/>
        </w:trPr>
        <w:tc>
          <w:tcPr>
            <w:tcW w:w="1960" w:type="dxa"/>
            <w:shd w:val="clear" w:color="auto" w:fill="auto"/>
            <w:noWrap/>
            <w:vAlign w:val="bottom"/>
            <w:hideMark/>
          </w:tcPr>
          <w:p w14:paraId="4C9AC3C1"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Puente Aranda</w:t>
            </w:r>
          </w:p>
        </w:tc>
        <w:tc>
          <w:tcPr>
            <w:tcW w:w="2420" w:type="dxa"/>
            <w:shd w:val="clear" w:color="auto" w:fill="auto"/>
            <w:noWrap/>
            <w:vAlign w:val="bottom"/>
            <w:hideMark/>
          </w:tcPr>
          <w:p w14:paraId="68549E73"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22</w:t>
            </w:r>
          </w:p>
        </w:tc>
      </w:tr>
      <w:tr w:rsidR="001E4B76" w:rsidRPr="001E4B76" w14:paraId="559F7148" w14:textId="77777777" w:rsidTr="0068157E">
        <w:trPr>
          <w:trHeight w:val="300"/>
        </w:trPr>
        <w:tc>
          <w:tcPr>
            <w:tcW w:w="1960" w:type="dxa"/>
            <w:shd w:val="clear" w:color="auto" w:fill="auto"/>
            <w:noWrap/>
            <w:vAlign w:val="bottom"/>
            <w:hideMark/>
          </w:tcPr>
          <w:p w14:paraId="33B03244"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Antonio Nariño </w:t>
            </w:r>
          </w:p>
        </w:tc>
        <w:tc>
          <w:tcPr>
            <w:tcW w:w="2420" w:type="dxa"/>
            <w:shd w:val="clear" w:color="auto" w:fill="auto"/>
            <w:noWrap/>
            <w:vAlign w:val="bottom"/>
            <w:hideMark/>
          </w:tcPr>
          <w:p w14:paraId="0985306D"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22</w:t>
            </w:r>
          </w:p>
        </w:tc>
      </w:tr>
      <w:tr w:rsidR="001E4B76" w:rsidRPr="001E4B76" w14:paraId="7089DBE2" w14:textId="77777777" w:rsidTr="0068157E">
        <w:trPr>
          <w:trHeight w:val="300"/>
        </w:trPr>
        <w:tc>
          <w:tcPr>
            <w:tcW w:w="1960" w:type="dxa"/>
            <w:shd w:val="clear" w:color="auto" w:fill="auto"/>
            <w:noWrap/>
            <w:vAlign w:val="bottom"/>
            <w:hideMark/>
          </w:tcPr>
          <w:p w14:paraId="60C9AD06"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Santa Fe</w:t>
            </w:r>
          </w:p>
        </w:tc>
        <w:tc>
          <w:tcPr>
            <w:tcW w:w="2420" w:type="dxa"/>
            <w:shd w:val="clear" w:color="auto" w:fill="auto"/>
            <w:noWrap/>
            <w:vAlign w:val="bottom"/>
            <w:hideMark/>
          </w:tcPr>
          <w:p w14:paraId="33FF9F2A"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21</w:t>
            </w:r>
          </w:p>
        </w:tc>
      </w:tr>
      <w:tr w:rsidR="001E4B76" w:rsidRPr="001E4B76" w14:paraId="25391AFC" w14:textId="77777777" w:rsidTr="0068157E">
        <w:trPr>
          <w:trHeight w:val="300"/>
        </w:trPr>
        <w:tc>
          <w:tcPr>
            <w:tcW w:w="1960" w:type="dxa"/>
            <w:shd w:val="clear" w:color="auto" w:fill="auto"/>
            <w:noWrap/>
            <w:vAlign w:val="bottom"/>
            <w:hideMark/>
          </w:tcPr>
          <w:p w14:paraId="73C54DD5"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Los Mártires </w:t>
            </w:r>
          </w:p>
        </w:tc>
        <w:tc>
          <w:tcPr>
            <w:tcW w:w="2420" w:type="dxa"/>
            <w:shd w:val="clear" w:color="auto" w:fill="auto"/>
            <w:noWrap/>
            <w:vAlign w:val="bottom"/>
            <w:hideMark/>
          </w:tcPr>
          <w:p w14:paraId="7347D166"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20</w:t>
            </w:r>
          </w:p>
        </w:tc>
      </w:tr>
      <w:tr w:rsidR="001E4B76" w:rsidRPr="001E4B76" w14:paraId="50D93AF9" w14:textId="77777777" w:rsidTr="0068157E">
        <w:trPr>
          <w:trHeight w:val="300"/>
        </w:trPr>
        <w:tc>
          <w:tcPr>
            <w:tcW w:w="1960" w:type="dxa"/>
            <w:shd w:val="clear" w:color="auto" w:fill="auto"/>
            <w:noWrap/>
            <w:vAlign w:val="bottom"/>
            <w:hideMark/>
          </w:tcPr>
          <w:p w14:paraId="1ACD02CD"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Teusaquillo</w:t>
            </w:r>
          </w:p>
        </w:tc>
        <w:tc>
          <w:tcPr>
            <w:tcW w:w="2420" w:type="dxa"/>
            <w:shd w:val="clear" w:color="auto" w:fill="auto"/>
            <w:noWrap/>
            <w:vAlign w:val="bottom"/>
            <w:hideMark/>
          </w:tcPr>
          <w:p w14:paraId="45F1305D"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14</w:t>
            </w:r>
          </w:p>
        </w:tc>
      </w:tr>
      <w:tr w:rsidR="001E4B76" w:rsidRPr="001E4B76" w14:paraId="59ADFF60" w14:textId="77777777" w:rsidTr="0068157E">
        <w:trPr>
          <w:trHeight w:val="300"/>
        </w:trPr>
        <w:tc>
          <w:tcPr>
            <w:tcW w:w="1960" w:type="dxa"/>
            <w:shd w:val="clear" w:color="auto" w:fill="auto"/>
            <w:noWrap/>
            <w:vAlign w:val="bottom"/>
            <w:hideMark/>
          </w:tcPr>
          <w:p w14:paraId="38B83E78"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Tunjuelito </w:t>
            </w:r>
          </w:p>
        </w:tc>
        <w:tc>
          <w:tcPr>
            <w:tcW w:w="2420" w:type="dxa"/>
            <w:shd w:val="clear" w:color="auto" w:fill="auto"/>
            <w:noWrap/>
            <w:vAlign w:val="bottom"/>
            <w:hideMark/>
          </w:tcPr>
          <w:p w14:paraId="0F415D89"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13</w:t>
            </w:r>
          </w:p>
        </w:tc>
      </w:tr>
      <w:tr w:rsidR="001E4B76" w:rsidRPr="001E4B76" w14:paraId="27712BA8" w14:textId="77777777" w:rsidTr="0068157E">
        <w:trPr>
          <w:trHeight w:val="300"/>
        </w:trPr>
        <w:tc>
          <w:tcPr>
            <w:tcW w:w="1960" w:type="dxa"/>
            <w:shd w:val="clear" w:color="auto" w:fill="auto"/>
            <w:noWrap/>
            <w:vAlign w:val="bottom"/>
            <w:hideMark/>
          </w:tcPr>
          <w:p w14:paraId="032ADEF8"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Usme </w:t>
            </w:r>
          </w:p>
        </w:tc>
        <w:tc>
          <w:tcPr>
            <w:tcW w:w="2420" w:type="dxa"/>
            <w:shd w:val="clear" w:color="auto" w:fill="auto"/>
            <w:noWrap/>
            <w:vAlign w:val="bottom"/>
            <w:hideMark/>
          </w:tcPr>
          <w:p w14:paraId="1EB88273"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11</w:t>
            </w:r>
          </w:p>
        </w:tc>
      </w:tr>
      <w:tr w:rsidR="001E4B76" w:rsidRPr="001E4B76" w14:paraId="382BD4CB" w14:textId="77777777" w:rsidTr="0068157E">
        <w:trPr>
          <w:trHeight w:val="300"/>
        </w:trPr>
        <w:tc>
          <w:tcPr>
            <w:tcW w:w="1960" w:type="dxa"/>
            <w:shd w:val="clear" w:color="auto" w:fill="auto"/>
            <w:noWrap/>
            <w:vAlign w:val="bottom"/>
            <w:hideMark/>
          </w:tcPr>
          <w:p w14:paraId="3BA48726"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 xml:space="preserve">Usaquén </w:t>
            </w:r>
          </w:p>
        </w:tc>
        <w:tc>
          <w:tcPr>
            <w:tcW w:w="2420" w:type="dxa"/>
            <w:shd w:val="clear" w:color="auto" w:fill="auto"/>
            <w:noWrap/>
            <w:vAlign w:val="bottom"/>
            <w:hideMark/>
          </w:tcPr>
          <w:p w14:paraId="31E1A2B5"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9</w:t>
            </w:r>
          </w:p>
        </w:tc>
      </w:tr>
      <w:tr w:rsidR="001E4B76" w:rsidRPr="001E4B76" w14:paraId="676420D0" w14:textId="77777777" w:rsidTr="0068157E">
        <w:trPr>
          <w:trHeight w:val="300"/>
        </w:trPr>
        <w:tc>
          <w:tcPr>
            <w:tcW w:w="1960" w:type="dxa"/>
            <w:shd w:val="clear" w:color="auto" w:fill="auto"/>
            <w:noWrap/>
            <w:vAlign w:val="bottom"/>
            <w:hideMark/>
          </w:tcPr>
          <w:p w14:paraId="048F3DD3"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Chapinero</w:t>
            </w:r>
          </w:p>
        </w:tc>
        <w:tc>
          <w:tcPr>
            <w:tcW w:w="2420" w:type="dxa"/>
            <w:shd w:val="clear" w:color="auto" w:fill="auto"/>
            <w:noWrap/>
            <w:vAlign w:val="bottom"/>
            <w:hideMark/>
          </w:tcPr>
          <w:p w14:paraId="06438579"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9</w:t>
            </w:r>
          </w:p>
        </w:tc>
      </w:tr>
      <w:tr w:rsidR="001E4B76" w:rsidRPr="001E4B76" w14:paraId="034A3491" w14:textId="77777777" w:rsidTr="0068157E">
        <w:trPr>
          <w:trHeight w:val="300"/>
        </w:trPr>
        <w:tc>
          <w:tcPr>
            <w:tcW w:w="1960" w:type="dxa"/>
            <w:shd w:val="clear" w:color="auto" w:fill="auto"/>
            <w:noWrap/>
            <w:vAlign w:val="bottom"/>
            <w:hideMark/>
          </w:tcPr>
          <w:p w14:paraId="074BABB3"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Candelaria</w:t>
            </w:r>
          </w:p>
        </w:tc>
        <w:tc>
          <w:tcPr>
            <w:tcW w:w="2420" w:type="dxa"/>
            <w:shd w:val="clear" w:color="auto" w:fill="auto"/>
            <w:noWrap/>
            <w:vAlign w:val="bottom"/>
            <w:hideMark/>
          </w:tcPr>
          <w:p w14:paraId="7D06A739"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1</w:t>
            </w:r>
          </w:p>
        </w:tc>
      </w:tr>
      <w:tr w:rsidR="001E4B76" w:rsidRPr="001E4B76" w14:paraId="6EB22E64" w14:textId="77777777" w:rsidTr="0068157E">
        <w:trPr>
          <w:trHeight w:val="300"/>
        </w:trPr>
        <w:tc>
          <w:tcPr>
            <w:tcW w:w="1960" w:type="dxa"/>
            <w:shd w:val="clear" w:color="auto" w:fill="auto"/>
            <w:noWrap/>
            <w:vAlign w:val="bottom"/>
            <w:hideMark/>
          </w:tcPr>
          <w:p w14:paraId="50CF3FB8" w14:textId="77777777" w:rsidR="0068157E" w:rsidRPr="001E4B76" w:rsidRDefault="0068157E" w:rsidP="0068157E">
            <w:pPr>
              <w:spacing w:after="0" w:line="240" w:lineRule="auto"/>
              <w:rPr>
                <w:rFonts w:ascii="Arial" w:eastAsia="Times New Roman" w:hAnsi="Arial" w:cs="Arial"/>
              </w:rPr>
            </w:pPr>
            <w:r w:rsidRPr="001E4B76">
              <w:rPr>
                <w:rFonts w:ascii="Arial" w:eastAsia="Times New Roman" w:hAnsi="Arial" w:cs="Arial"/>
              </w:rPr>
              <w:t>Sumapaz</w:t>
            </w:r>
          </w:p>
        </w:tc>
        <w:tc>
          <w:tcPr>
            <w:tcW w:w="2420" w:type="dxa"/>
            <w:shd w:val="clear" w:color="auto" w:fill="auto"/>
            <w:noWrap/>
            <w:vAlign w:val="bottom"/>
            <w:hideMark/>
          </w:tcPr>
          <w:p w14:paraId="39CC53A8"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0</w:t>
            </w:r>
          </w:p>
        </w:tc>
      </w:tr>
      <w:tr w:rsidR="001E4B76" w:rsidRPr="001E4B76" w14:paraId="0D646A40" w14:textId="77777777" w:rsidTr="0068157E">
        <w:trPr>
          <w:trHeight w:val="300"/>
        </w:trPr>
        <w:tc>
          <w:tcPr>
            <w:tcW w:w="1960" w:type="dxa"/>
            <w:shd w:val="clear" w:color="auto" w:fill="auto"/>
            <w:noWrap/>
            <w:vAlign w:val="bottom"/>
            <w:hideMark/>
          </w:tcPr>
          <w:p w14:paraId="44AAB4C7" w14:textId="77777777" w:rsidR="0068157E" w:rsidRPr="001E4B76" w:rsidRDefault="0068157E" w:rsidP="0068157E">
            <w:pPr>
              <w:spacing w:after="0" w:line="240" w:lineRule="auto"/>
              <w:rPr>
                <w:rFonts w:ascii="Arial" w:eastAsia="Times New Roman" w:hAnsi="Arial" w:cs="Arial"/>
                <w:b/>
                <w:bCs/>
              </w:rPr>
            </w:pPr>
            <w:r w:rsidRPr="001E4B76">
              <w:rPr>
                <w:rFonts w:ascii="Arial" w:eastAsia="Times New Roman" w:hAnsi="Arial" w:cs="Arial"/>
                <w:b/>
                <w:bCs/>
              </w:rPr>
              <w:t xml:space="preserve">Total </w:t>
            </w:r>
          </w:p>
        </w:tc>
        <w:tc>
          <w:tcPr>
            <w:tcW w:w="2420" w:type="dxa"/>
            <w:shd w:val="clear" w:color="auto" w:fill="auto"/>
            <w:noWrap/>
            <w:vAlign w:val="bottom"/>
            <w:hideMark/>
          </w:tcPr>
          <w:p w14:paraId="63E61945" w14:textId="77777777" w:rsidR="0068157E" w:rsidRPr="001E4B76" w:rsidRDefault="0068157E" w:rsidP="0068157E">
            <w:pPr>
              <w:spacing w:after="0" w:line="240" w:lineRule="auto"/>
              <w:jc w:val="center"/>
              <w:rPr>
                <w:rFonts w:ascii="Arial" w:eastAsia="Times New Roman" w:hAnsi="Arial" w:cs="Arial"/>
              </w:rPr>
            </w:pPr>
            <w:r w:rsidRPr="001E4B76">
              <w:rPr>
                <w:rFonts w:ascii="Arial" w:eastAsia="Times New Roman" w:hAnsi="Arial" w:cs="Arial"/>
              </w:rPr>
              <w:t>666</w:t>
            </w:r>
          </w:p>
        </w:tc>
      </w:tr>
    </w:tbl>
    <w:p w14:paraId="01CC045B" w14:textId="681219CA" w:rsidR="0068157E" w:rsidRPr="001E4B76" w:rsidRDefault="0068157E" w:rsidP="0068157E">
      <w:pPr>
        <w:pBdr>
          <w:top w:val="nil"/>
          <w:left w:val="nil"/>
          <w:bottom w:val="nil"/>
          <w:right w:val="nil"/>
          <w:between w:val="nil"/>
        </w:pBdr>
        <w:spacing w:line="240" w:lineRule="auto"/>
        <w:rPr>
          <w:rFonts w:ascii="Arial" w:eastAsia="Arial" w:hAnsi="Arial" w:cs="Arial"/>
          <w:i/>
        </w:rPr>
      </w:pPr>
      <w:r w:rsidRPr="001E4B76">
        <w:rPr>
          <w:rFonts w:ascii="Arial" w:eastAsia="Arial" w:hAnsi="Arial" w:cs="Arial"/>
          <w:i/>
        </w:rPr>
        <w:t xml:space="preserve">Nota. Elaboración propia, tomado de UAESP (2025), respuesta a la proposición 495 de 2025 en la Comisión Segunda Permanente de Gobierno. </w:t>
      </w:r>
    </w:p>
    <w:p w14:paraId="566C80E3" w14:textId="306AC4C3" w:rsidR="00C633D8" w:rsidRPr="001E4B76" w:rsidRDefault="00442B5E">
      <w:pPr>
        <w:rPr>
          <w:rFonts w:ascii="Arial" w:eastAsia="Arial" w:hAnsi="Arial" w:cs="Arial"/>
        </w:rPr>
      </w:pPr>
      <w:r w:rsidRPr="001E4B76">
        <w:rPr>
          <w:rFonts w:ascii="Arial" w:eastAsia="Arial" w:hAnsi="Arial" w:cs="Arial"/>
        </w:rPr>
        <w:t xml:space="preserve">Como se observa en la tabla 2, el mayor número de puntos críticos de basura están en la localidad de Engativá con 152, Kennedy con 71 y Bosa con 61. </w:t>
      </w:r>
    </w:p>
    <w:p w14:paraId="0B0B37B2" w14:textId="2979DD70" w:rsidR="00130432" w:rsidRPr="001E4B76" w:rsidRDefault="007C79BC" w:rsidP="007C79BC">
      <w:pPr>
        <w:pStyle w:val="Prrafodelista"/>
        <w:numPr>
          <w:ilvl w:val="1"/>
          <w:numId w:val="23"/>
        </w:numPr>
        <w:rPr>
          <w:rFonts w:ascii="Arial" w:eastAsia="Arial" w:hAnsi="Arial" w:cs="Arial"/>
          <w:b/>
        </w:rPr>
      </w:pPr>
      <w:r w:rsidRPr="001E4B76">
        <w:rPr>
          <w:rFonts w:ascii="Arial" w:eastAsia="Arial" w:hAnsi="Arial" w:cs="Arial"/>
          <w:b/>
        </w:rPr>
        <w:t xml:space="preserve">Iluminación </w:t>
      </w:r>
      <w:r w:rsidR="005E069F" w:rsidRPr="001E4B76">
        <w:rPr>
          <w:rFonts w:ascii="Arial" w:eastAsia="Arial" w:hAnsi="Arial" w:cs="Arial"/>
          <w:b/>
        </w:rPr>
        <w:t xml:space="preserve">y seguridad </w:t>
      </w:r>
    </w:p>
    <w:p w14:paraId="4330D0DA" w14:textId="3DFD30F0" w:rsidR="005E069F" w:rsidRPr="001E4B76" w:rsidRDefault="005E069F" w:rsidP="005E069F">
      <w:pPr>
        <w:rPr>
          <w:rFonts w:ascii="Arial" w:eastAsia="Arial" w:hAnsi="Arial" w:cs="Arial"/>
          <w:b/>
        </w:rPr>
      </w:pPr>
      <w:r w:rsidRPr="001E4B76">
        <w:rPr>
          <w:rFonts w:ascii="Arial" w:eastAsia="Arial" w:hAnsi="Arial" w:cs="Arial"/>
          <w:b/>
        </w:rPr>
        <w:t xml:space="preserve">7.4.1 Iluminación en Bogotá </w:t>
      </w:r>
    </w:p>
    <w:p w14:paraId="2E363AF6" w14:textId="74CB45E9" w:rsidR="007C79BC" w:rsidRPr="001E4B76" w:rsidRDefault="00647B86" w:rsidP="00EF5090">
      <w:pPr>
        <w:jc w:val="both"/>
        <w:rPr>
          <w:rFonts w:ascii="Arial" w:eastAsia="Arial" w:hAnsi="Arial" w:cs="Arial"/>
        </w:rPr>
      </w:pPr>
      <w:r w:rsidRPr="001E4B76">
        <w:rPr>
          <w:rFonts w:ascii="Arial" w:eastAsia="Arial" w:hAnsi="Arial" w:cs="Arial"/>
        </w:rPr>
        <w:t>De acuerdo con la UAESP (2025a)</w:t>
      </w:r>
      <w:r w:rsidR="003B6CE9" w:rsidRPr="001E4B76">
        <w:rPr>
          <w:rFonts w:ascii="Arial" w:eastAsia="Arial" w:hAnsi="Arial" w:cs="Arial"/>
        </w:rPr>
        <w:t xml:space="preserve"> </w:t>
      </w:r>
      <w:r w:rsidR="008A457A" w:rsidRPr="001E4B76">
        <w:rPr>
          <w:rFonts w:ascii="Arial" w:eastAsia="Arial" w:hAnsi="Arial" w:cs="Arial"/>
        </w:rPr>
        <w:t xml:space="preserve">con corte al 1 de febrero de 2025 el parque lumínico </w:t>
      </w:r>
      <w:r w:rsidR="00120EE5">
        <w:rPr>
          <w:rFonts w:ascii="Arial" w:eastAsia="Arial" w:hAnsi="Arial" w:cs="Arial"/>
        </w:rPr>
        <w:t xml:space="preserve">de Bogotá </w:t>
      </w:r>
      <w:r w:rsidR="008A457A" w:rsidRPr="001E4B76">
        <w:rPr>
          <w:rFonts w:ascii="Arial" w:eastAsia="Arial" w:hAnsi="Arial" w:cs="Arial"/>
        </w:rPr>
        <w:t>cuenta con 362.643 luminarias, de las cuales el 70.8% son LED, el 27.5% de halogenuro me</w:t>
      </w:r>
      <w:r w:rsidR="002F3B4A" w:rsidRPr="001E4B76">
        <w:rPr>
          <w:rFonts w:ascii="Arial" w:eastAsia="Arial" w:hAnsi="Arial" w:cs="Arial"/>
        </w:rPr>
        <w:t>tálico y el 1.7% de sodio de alt</w:t>
      </w:r>
      <w:r w:rsidR="008A457A" w:rsidRPr="001E4B76">
        <w:rPr>
          <w:rFonts w:ascii="Arial" w:eastAsia="Arial" w:hAnsi="Arial" w:cs="Arial"/>
        </w:rPr>
        <w:t xml:space="preserve">a presión. </w:t>
      </w:r>
      <w:r w:rsidR="00EF5090" w:rsidRPr="001E4B76">
        <w:rPr>
          <w:rFonts w:ascii="Arial" w:eastAsia="Arial" w:hAnsi="Arial" w:cs="Arial"/>
        </w:rPr>
        <w:t xml:space="preserve">Si bien se evidencia un esfuerzo de la Administración Distrital para modernizar las luminarias, debe fortalecerse el proceso de renovación. </w:t>
      </w:r>
    </w:p>
    <w:p w14:paraId="753A254C" w14:textId="1FECEEC7" w:rsidR="00EF5090" w:rsidRPr="001E4B76" w:rsidRDefault="00D04F48" w:rsidP="00EF5090">
      <w:pPr>
        <w:jc w:val="both"/>
        <w:rPr>
          <w:rFonts w:ascii="Arial" w:eastAsia="Arial" w:hAnsi="Arial" w:cs="Arial"/>
        </w:rPr>
      </w:pPr>
      <w:r w:rsidRPr="001E4B76">
        <w:rPr>
          <w:rFonts w:ascii="Arial" w:eastAsia="Arial" w:hAnsi="Arial" w:cs="Arial"/>
        </w:rPr>
        <w:t xml:space="preserve">Las localidades más avanzadas en luminaria LED son Kennedy (91.4%), Ciudad Bolívar (92.5%), Bosa (91.5%), Engativá (83.2%) y Usaquén (85.2%), mientras que Suba (76.5%) continúa con halogenuro metálico, por lo que se requiere una intervención prioritaria para mejorar la calidad y eficiencia de su alumbrado público. </w:t>
      </w:r>
      <w:r w:rsidR="000C355D" w:rsidRPr="001E4B76">
        <w:rPr>
          <w:rFonts w:ascii="Arial" w:eastAsia="Arial" w:hAnsi="Arial" w:cs="Arial"/>
        </w:rPr>
        <w:t xml:space="preserve">Así como las localidades de Chapinero, Teusaquillo, Barrios Unidos y Santa Fe, que también tienen un número importante de luminarias de halogenuro metálico. </w:t>
      </w:r>
    </w:p>
    <w:p w14:paraId="5F91165E" w14:textId="543C7B80" w:rsidR="00373D19" w:rsidRPr="001E4B76" w:rsidRDefault="00F271B3" w:rsidP="00EF5090">
      <w:pPr>
        <w:jc w:val="both"/>
        <w:rPr>
          <w:rFonts w:ascii="Arial" w:eastAsia="Arial" w:hAnsi="Arial" w:cs="Arial"/>
          <w:b/>
        </w:rPr>
      </w:pPr>
      <w:r w:rsidRPr="001E4B76">
        <w:rPr>
          <w:rFonts w:ascii="Arial" w:eastAsia="Arial" w:hAnsi="Arial" w:cs="Arial"/>
          <w:b/>
        </w:rPr>
        <w:t>Tabla 3</w:t>
      </w:r>
    </w:p>
    <w:p w14:paraId="2F5AAEA6" w14:textId="3B136D77" w:rsidR="00F271B3" w:rsidRPr="001E4B76" w:rsidRDefault="00552B10" w:rsidP="00EF5090">
      <w:pPr>
        <w:jc w:val="both"/>
        <w:rPr>
          <w:rFonts w:ascii="Arial" w:eastAsia="Arial" w:hAnsi="Arial" w:cs="Arial"/>
          <w:i/>
        </w:rPr>
      </w:pPr>
      <w:r w:rsidRPr="001E4B76">
        <w:rPr>
          <w:rFonts w:ascii="Arial" w:eastAsia="Arial" w:hAnsi="Arial" w:cs="Arial"/>
          <w:i/>
        </w:rPr>
        <w:t xml:space="preserve">Luminarias por localidad y tipo de tecnología </w:t>
      </w:r>
    </w:p>
    <w:tbl>
      <w:tblPr>
        <w:tblW w:w="6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0"/>
        <w:gridCol w:w="936"/>
        <w:gridCol w:w="1363"/>
        <w:gridCol w:w="947"/>
        <w:gridCol w:w="1200"/>
      </w:tblGrid>
      <w:tr w:rsidR="001E4B76" w:rsidRPr="001E4B76" w14:paraId="771DBE27" w14:textId="77777777" w:rsidTr="00552B10">
        <w:trPr>
          <w:trHeight w:val="900"/>
        </w:trPr>
        <w:tc>
          <w:tcPr>
            <w:tcW w:w="1860" w:type="dxa"/>
            <w:shd w:val="clear" w:color="auto" w:fill="auto"/>
            <w:vAlign w:val="center"/>
            <w:hideMark/>
          </w:tcPr>
          <w:p w14:paraId="2694F2DB" w14:textId="77777777" w:rsidR="00373D19" w:rsidRPr="001E4B76" w:rsidRDefault="00373D19" w:rsidP="00373D19">
            <w:pPr>
              <w:spacing w:after="0" w:line="240" w:lineRule="auto"/>
              <w:jc w:val="center"/>
              <w:rPr>
                <w:rFonts w:ascii="Arial" w:eastAsia="Times New Roman" w:hAnsi="Arial" w:cs="Arial"/>
                <w:b/>
                <w:bCs/>
              </w:rPr>
            </w:pPr>
            <w:r w:rsidRPr="001E4B76">
              <w:rPr>
                <w:rFonts w:ascii="Arial" w:eastAsia="Times New Roman" w:hAnsi="Arial" w:cs="Arial"/>
                <w:b/>
                <w:bCs/>
              </w:rPr>
              <w:t xml:space="preserve">LOCALIDAD </w:t>
            </w:r>
          </w:p>
        </w:tc>
        <w:tc>
          <w:tcPr>
            <w:tcW w:w="936" w:type="dxa"/>
            <w:shd w:val="clear" w:color="auto" w:fill="auto"/>
            <w:vAlign w:val="center"/>
            <w:hideMark/>
          </w:tcPr>
          <w:p w14:paraId="3B358B48" w14:textId="77777777" w:rsidR="00373D19" w:rsidRPr="001E4B76" w:rsidRDefault="00373D19" w:rsidP="00373D19">
            <w:pPr>
              <w:spacing w:after="0" w:line="240" w:lineRule="auto"/>
              <w:jc w:val="center"/>
              <w:rPr>
                <w:rFonts w:ascii="Arial" w:eastAsia="Times New Roman" w:hAnsi="Arial" w:cs="Arial"/>
                <w:b/>
                <w:bCs/>
              </w:rPr>
            </w:pPr>
            <w:r w:rsidRPr="001E4B76">
              <w:rPr>
                <w:rFonts w:ascii="Arial" w:eastAsia="Times New Roman" w:hAnsi="Arial" w:cs="Arial"/>
                <w:b/>
                <w:bCs/>
              </w:rPr>
              <w:t xml:space="preserve">LED </w:t>
            </w:r>
          </w:p>
        </w:tc>
        <w:tc>
          <w:tcPr>
            <w:tcW w:w="1363" w:type="dxa"/>
            <w:shd w:val="clear" w:color="auto" w:fill="auto"/>
            <w:vAlign w:val="center"/>
            <w:hideMark/>
          </w:tcPr>
          <w:p w14:paraId="102D2D30" w14:textId="77777777" w:rsidR="00373D19" w:rsidRPr="001E4B76" w:rsidRDefault="00373D19" w:rsidP="00373D19">
            <w:pPr>
              <w:spacing w:after="0" w:line="240" w:lineRule="auto"/>
              <w:jc w:val="center"/>
              <w:rPr>
                <w:rFonts w:ascii="Arial" w:eastAsia="Times New Roman" w:hAnsi="Arial" w:cs="Arial"/>
                <w:b/>
                <w:bCs/>
              </w:rPr>
            </w:pPr>
            <w:r w:rsidRPr="001E4B76">
              <w:rPr>
                <w:rFonts w:ascii="Arial" w:eastAsia="Times New Roman" w:hAnsi="Arial" w:cs="Arial"/>
                <w:b/>
                <w:bCs/>
              </w:rPr>
              <w:t>Halogenuro metálico (Mh)</w:t>
            </w:r>
          </w:p>
        </w:tc>
        <w:tc>
          <w:tcPr>
            <w:tcW w:w="947" w:type="dxa"/>
            <w:shd w:val="clear" w:color="auto" w:fill="auto"/>
            <w:vAlign w:val="center"/>
            <w:hideMark/>
          </w:tcPr>
          <w:p w14:paraId="302B50B9" w14:textId="60E6B221" w:rsidR="00373D19" w:rsidRPr="001E4B76" w:rsidRDefault="00373D19" w:rsidP="00373D19">
            <w:pPr>
              <w:spacing w:after="0" w:line="240" w:lineRule="auto"/>
              <w:jc w:val="center"/>
              <w:rPr>
                <w:rFonts w:ascii="Arial" w:eastAsia="Times New Roman" w:hAnsi="Arial" w:cs="Arial"/>
                <w:b/>
                <w:bCs/>
              </w:rPr>
            </w:pPr>
            <w:r w:rsidRPr="001E4B76">
              <w:rPr>
                <w:rFonts w:ascii="Arial" w:eastAsia="Times New Roman" w:hAnsi="Arial" w:cs="Arial"/>
                <w:b/>
                <w:bCs/>
              </w:rPr>
              <w:t>Sodio de Alta Presión (Na)</w:t>
            </w:r>
          </w:p>
        </w:tc>
        <w:tc>
          <w:tcPr>
            <w:tcW w:w="1200" w:type="dxa"/>
            <w:shd w:val="clear" w:color="auto" w:fill="auto"/>
            <w:vAlign w:val="center"/>
            <w:hideMark/>
          </w:tcPr>
          <w:p w14:paraId="08C48B39" w14:textId="77777777" w:rsidR="00373D19" w:rsidRPr="001E4B76" w:rsidRDefault="00373D19" w:rsidP="00373D19">
            <w:pPr>
              <w:spacing w:after="0" w:line="240" w:lineRule="auto"/>
              <w:jc w:val="center"/>
              <w:rPr>
                <w:rFonts w:ascii="Arial" w:eastAsia="Times New Roman" w:hAnsi="Arial" w:cs="Arial"/>
                <w:b/>
                <w:bCs/>
              </w:rPr>
            </w:pPr>
            <w:r w:rsidRPr="001E4B76">
              <w:rPr>
                <w:rFonts w:ascii="Arial" w:eastAsia="Times New Roman" w:hAnsi="Arial" w:cs="Arial"/>
                <w:b/>
                <w:bCs/>
              </w:rPr>
              <w:t xml:space="preserve">TOTAL </w:t>
            </w:r>
          </w:p>
        </w:tc>
      </w:tr>
      <w:tr w:rsidR="001E4B76" w:rsidRPr="001E4B76" w14:paraId="58171EFE" w14:textId="77777777" w:rsidTr="00552B10">
        <w:trPr>
          <w:trHeight w:val="300"/>
        </w:trPr>
        <w:tc>
          <w:tcPr>
            <w:tcW w:w="1860" w:type="dxa"/>
            <w:shd w:val="clear" w:color="auto" w:fill="auto"/>
            <w:noWrap/>
            <w:vAlign w:val="bottom"/>
            <w:hideMark/>
          </w:tcPr>
          <w:p w14:paraId="4B14E411"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Antonio Nariño </w:t>
            </w:r>
          </w:p>
        </w:tc>
        <w:tc>
          <w:tcPr>
            <w:tcW w:w="936" w:type="dxa"/>
            <w:shd w:val="clear" w:color="auto" w:fill="auto"/>
            <w:noWrap/>
            <w:vAlign w:val="bottom"/>
            <w:hideMark/>
          </w:tcPr>
          <w:p w14:paraId="7B7E2A6D"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5.331</w:t>
            </w:r>
          </w:p>
        </w:tc>
        <w:tc>
          <w:tcPr>
            <w:tcW w:w="1363" w:type="dxa"/>
            <w:shd w:val="clear" w:color="auto" w:fill="auto"/>
            <w:noWrap/>
            <w:vAlign w:val="bottom"/>
            <w:hideMark/>
          </w:tcPr>
          <w:p w14:paraId="322E980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484</w:t>
            </w:r>
          </w:p>
        </w:tc>
        <w:tc>
          <w:tcPr>
            <w:tcW w:w="947" w:type="dxa"/>
            <w:shd w:val="clear" w:color="auto" w:fill="auto"/>
            <w:noWrap/>
            <w:vAlign w:val="bottom"/>
            <w:hideMark/>
          </w:tcPr>
          <w:p w14:paraId="408B04E8"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0</w:t>
            </w:r>
          </w:p>
        </w:tc>
        <w:tc>
          <w:tcPr>
            <w:tcW w:w="1200" w:type="dxa"/>
            <w:shd w:val="clear" w:color="auto" w:fill="auto"/>
            <w:noWrap/>
            <w:vAlign w:val="bottom"/>
            <w:hideMark/>
          </w:tcPr>
          <w:p w14:paraId="3048133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5.815</w:t>
            </w:r>
          </w:p>
        </w:tc>
      </w:tr>
      <w:tr w:rsidR="001E4B76" w:rsidRPr="001E4B76" w14:paraId="79DC5CCB" w14:textId="77777777" w:rsidTr="00552B10">
        <w:trPr>
          <w:trHeight w:val="300"/>
        </w:trPr>
        <w:tc>
          <w:tcPr>
            <w:tcW w:w="1860" w:type="dxa"/>
            <w:shd w:val="clear" w:color="auto" w:fill="auto"/>
            <w:noWrap/>
            <w:vAlign w:val="bottom"/>
            <w:hideMark/>
          </w:tcPr>
          <w:p w14:paraId="0A0CDE94"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Barrios Unidos </w:t>
            </w:r>
          </w:p>
        </w:tc>
        <w:tc>
          <w:tcPr>
            <w:tcW w:w="936" w:type="dxa"/>
            <w:shd w:val="clear" w:color="auto" w:fill="auto"/>
            <w:noWrap/>
            <w:vAlign w:val="bottom"/>
            <w:hideMark/>
          </w:tcPr>
          <w:p w14:paraId="2AC38140"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3.333</w:t>
            </w:r>
          </w:p>
        </w:tc>
        <w:tc>
          <w:tcPr>
            <w:tcW w:w="1363" w:type="dxa"/>
            <w:shd w:val="clear" w:color="auto" w:fill="auto"/>
            <w:noWrap/>
            <w:vAlign w:val="bottom"/>
            <w:hideMark/>
          </w:tcPr>
          <w:p w14:paraId="2942318B"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8.283</w:t>
            </w:r>
          </w:p>
        </w:tc>
        <w:tc>
          <w:tcPr>
            <w:tcW w:w="947" w:type="dxa"/>
            <w:shd w:val="clear" w:color="auto" w:fill="auto"/>
            <w:noWrap/>
            <w:vAlign w:val="bottom"/>
            <w:hideMark/>
          </w:tcPr>
          <w:p w14:paraId="6B736B4C"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312</w:t>
            </w:r>
          </w:p>
        </w:tc>
        <w:tc>
          <w:tcPr>
            <w:tcW w:w="1200" w:type="dxa"/>
            <w:shd w:val="clear" w:color="auto" w:fill="auto"/>
            <w:noWrap/>
            <w:vAlign w:val="bottom"/>
            <w:hideMark/>
          </w:tcPr>
          <w:p w14:paraId="45E83F9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11.928</w:t>
            </w:r>
          </w:p>
        </w:tc>
      </w:tr>
      <w:tr w:rsidR="001E4B76" w:rsidRPr="001E4B76" w14:paraId="48C84F4B" w14:textId="77777777" w:rsidTr="00552B10">
        <w:trPr>
          <w:trHeight w:val="300"/>
        </w:trPr>
        <w:tc>
          <w:tcPr>
            <w:tcW w:w="1860" w:type="dxa"/>
            <w:shd w:val="clear" w:color="auto" w:fill="auto"/>
            <w:noWrap/>
            <w:vAlign w:val="bottom"/>
            <w:hideMark/>
          </w:tcPr>
          <w:p w14:paraId="15E0C8E4"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Bosa</w:t>
            </w:r>
          </w:p>
        </w:tc>
        <w:tc>
          <w:tcPr>
            <w:tcW w:w="936" w:type="dxa"/>
            <w:shd w:val="clear" w:color="auto" w:fill="auto"/>
            <w:noWrap/>
            <w:vAlign w:val="bottom"/>
            <w:hideMark/>
          </w:tcPr>
          <w:p w14:paraId="6B87911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21.472</w:t>
            </w:r>
          </w:p>
        </w:tc>
        <w:tc>
          <w:tcPr>
            <w:tcW w:w="1363" w:type="dxa"/>
            <w:shd w:val="clear" w:color="auto" w:fill="auto"/>
            <w:noWrap/>
            <w:vAlign w:val="bottom"/>
            <w:hideMark/>
          </w:tcPr>
          <w:p w14:paraId="4AD61D62"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1.627</w:t>
            </w:r>
          </w:p>
        </w:tc>
        <w:tc>
          <w:tcPr>
            <w:tcW w:w="947" w:type="dxa"/>
            <w:shd w:val="clear" w:color="auto" w:fill="auto"/>
            <w:noWrap/>
            <w:vAlign w:val="bottom"/>
            <w:hideMark/>
          </w:tcPr>
          <w:p w14:paraId="13322686"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375</w:t>
            </w:r>
          </w:p>
        </w:tc>
        <w:tc>
          <w:tcPr>
            <w:tcW w:w="1200" w:type="dxa"/>
            <w:shd w:val="clear" w:color="auto" w:fill="auto"/>
            <w:noWrap/>
            <w:vAlign w:val="bottom"/>
            <w:hideMark/>
          </w:tcPr>
          <w:p w14:paraId="05FCA81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23.474</w:t>
            </w:r>
          </w:p>
        </w:tc>
      </w:tr>
      <w:tr w:rsidR="001E4B76" w:rsidRPr="001E4B76" w14:paraId="5B5ED343" w14:textId="77777777" w:rsidTr="00552B10">
        <w:trPr>
          <w:trHeight w:val="300"/>
        </w:trPr>
        <w:tc>
          <w:tcPr>
            <w:tcW w:w="1860" w:type="dxa"/>
            <w:shd w:val="clear" w:color="auto" w:fill="auto"/>
            <w:noWrap/>
            <w:vAlign w:val="bottom"/>
            <w:hideMark/>
          </w:tcPr>
          <w:p w14:paraId="4796D626"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Candelaria</w:t>
            </w:r>
          </w:p>
        </w:tc>
        <w:tc>
          <w:tcPr>
            <w:tcW w:w="936" w:type="dxa"/>
            <w:shd w:val="clear" w:color="auto" w:fill="auto"/>
            <w:noWrap/>
            <w:vAlign w:val="bottom"/>
            <w:hideMark/>
          </w:tcPr>
          <w:p w14:paraId="00A24AD9"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120</w:t>
            </w:r>
          </w:p>
        </w:tc>
        <w:tc>
          <w:tcPr>
            <w:tcW w:w="1363" w:type="dxa"/>
            <w:shd w:val="clear" w:color="auto" w:fill="auto"/>
            <w:noWrap/>
            <w:vAlign w:val="bottom"/>
            <w:hideMark/>
          </w:tcPr>
          <w:p w14:paraId="6D1E0E8B"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w:t>
            </w:r>
          </w:p>
        </w:tc>
        <w:tc>
          <w:tcPr>
            <w:tcW w:w="947" w:type="dxa"/>
            <w:shd w:val="clear" w:color="auto" w:fill="auto"/>
            <w:noWrap/>
            <w:vAlign w:val="bottom"/>
            <w:hideMark/>
          </w:tcPr>
          <w:p w14:paraId="3520CEAD"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w:t>
            </w:r>
          </w:p>
        </w:tc>
        <w:tc>
          <w:tcPr>
            <w:tcW w:w="1200" w:type="dxa"/>
            <w:shd w:val="clear" w:color="auto" w:fill="auto"/>
            <w:noWrap/>
            <w:vAlign w:val="bottom"/>
            <w:hideMark/>
          </w:tcPr>
          <w:p w14:paraId="46A5A2AE"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120</w:t>
            </w:r>
          </w:p>
        </w:tc>
      </w:tr>
      <w:tr w:rsidR="001E4B76" w:rsidRPr="001E4B76" w14:paraId="3DCC216F" w14:textId="77777777" w:rsidTr="00552B10">
        <w:trPr>
          <w:trHeight w:val="300"/>
        </w:trPr>
        <w:tc>
          <w:tcPr>
            <w:tcW w:w="1860" w:type="dxa"/>
            <w:shd w:val="clear" w:color="auto" w:fill="auto"/>
            <w:noWrap/>
            <w:vAlign w:val="bottom"/>
            <w:hideMark/>
          </w:tcPr>
          <w:p w14:paraId="5FDB9A50"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Chapinero </w:t>
            </w:r>
          </w:p>
        </w:tc>
        <w:tc>
          <w:tcPr>
            <w:tcW w:w="936" w:type="dxa"/>
            <w:shd w:val="clear" w:color="auto" w:fill="auto"/>
            <w:noWrap/>
            <w:vAlign w:val="bottom"/>
            <w:hideMark/>
          </w:tcPr>
          <w:p w14:paraId="06BBDB43"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5.101</w:t>
            </w:r>
          </w:p>
        </w:tc>
        <w:tc>
          <w:tcPr>
            <w:tcW w:w="1363" w:type="dxa"/>
            <w:shd w:val="clear" w:color="auto" w:fill="auto"/>
            <w:noWrap/>
            <w:vAlign w:val="bottom"/>
            <w:hideMark/>
          </w:tcPr>
          <w:p w14:paraId="6FD757E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7.919</w:t>
            </w:r>
          </w:p>
        </w:tc>
        <w:tc>
          <w:tcPr>
            <w:tcW w:w="947" w:type="dxa"/>
            <w:shd w:val="clear" w:color="auto" w:fill="auto"/>
            <w:noWrap/>
            <w:vAlign w:val="bottom"/>
            <w:hideMark/>
          </w:tcPr>
          <w:p w14:paraId="33542C75"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468</w:t>
            </w:r>
          </w:p>
        </w:tc>
        <w:tc>
          <w:tcPr>
            <w:tcW w:w="1200" w:type="dxa"/>
            <w:shd w:val="clear" w:color="auto" w:fill="auto"/>
            <w:noWrap/>
            <w:vAlign w:val="bottom"/>
            <w:hideMark/>
          </w:tcPr>
          <w:p w14:paraId="3F3A61F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13.488</w:t>
            </w:r>
          </w:p>
        </w:tc>
      </w:tr>
      <w:tr w:rsidR="001E4B76" w:rsidRPr="001E4B76" w14:paraId="63C77EEF" w14:textId="77777777" w:rsidTr="00552B10">
        <w:trPr>
          <w:trHeight w:val="300"/>
        </w:trPr>
        <w:tc>
          <w:tcPr>
            <w:tcW w:w="1860" w:type="dxa"/>
            <w:shd w:val="clear" w:color="auto" w:fill="auto"/>
            <w:noWrap/>
            <w:vAlign w:val="bottom"/>
            <w:hideMark/>
          </w:tcPr>
          <w:p w14:paraId="5B2B72B8"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Ciudad Bolívar </w:t>
            </w:r>
          </w:p>
        </w:tc>
        <w:tc>
          <w:tcPr>
            <w:tcW w:w="936" w:type="dxa"/>
            <w:shd w:val="clear" w:color="auto" w:fill="auto"/>
            <w:noWrap/>
            <w:vAlign w:val="bottom"/>
            <w:hideMark/>
          </w:tcPr>
          <w:p w14:paraId="2CDCDD0E"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26.022</w:t>
            </w:r>
          </w:p>
        </w:tc>
        <w:tc>
          <w:tcPr>
            <w:tcW w:w="1363" w:type="dxa"/>
            <w:shd w:val="clear" w:color="auto" w:fill="auto"/>
            <w:noWrap/>
            <w:vAlign w:val="bottom"/>
            <w:hideMark/>
          </w:tcPr>
          <w:p w14:paraId="30191E4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2.005</w:t>
            </w:r>
          </w:p>
        </w:tc>
        <w:tc>
          <w:tcPr>
            <w:tcW w:w="947" w:type="dxa"/>
            <w:shd w:val="clear" w:color="auto" w:fill="auto"/>
            <w:noWrap/>
            <w:vAlign w:val="bottom"/>
            <w:hideMark/>
          </w:tcPr>
          <w:p w14:paraId="4EAA77FB"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110</w:t>
            </w:r>
          </w:p>
        </w:tc>
        <w:tc>
          <w:tcPr>
            <w:tcW w:w="1200" w:type="dxa"/>
            <w:shd w:val="clear" w:color="auto" w:fill="auto"/>
            <w:noWrap/>
            <w:vAlign w:val="bottom"/>
            <w:hideMark/>
          </w:tcPr>
          <w:p w14:paraId="7CC9C640"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28.137</w:t>
            </w:r>
          </w:p>
        </w:tc>
      </w:tr>
      <w:tr w:rsidR="001E4B76" w:rsidRPr="001E4B76" w14:paraId="7E926348" w14:textId="77777777" w:rsidTr="00552B10">
        <w:trPr>
          <w:trHeight w:val="300"/>
        </w:trPr>
        <w:tc>
          <w:tcPr>
            <w:tcW w:w="1860" w:type="dxa"/>
            <w:shd w:val="clear" w:color="auto" w:fill="auto"/>
            <w:noWrap/>
            <w:vAlign w:val="bottom"/>
            <w:hideMark/>
          </w:tcPr>
          <w:p w14:paraId="775D7010"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Engativá </w:t>
            </w:r>
          </w:p>
        </w:tc>
        <w:tc>
          <w:tcPr>
            <w:tcW w:w="936" w:type="dxa"/>
            <w:shd w:val="clear" w:color="auto" w:fill="auto"/>
            <w:noWrap/>
            <w:vAlign w:val="bottom"/>
            <w:hideMark/>
          </w:tcPr>
          <w:p w14:paraId="56A0FC7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30.553</w:t>
            </w:r>
          </w:p>
        </w:tc>
        <w:tc>
          <w:tcPr>
            <w:tcW w:w="1363" w:type="dxa"/>
            <w:shd w:val="clear" w:color="auto" w:fill="auto"/>
            <w:noWrap/>
            <w:vAlign w:val="bottom"/>
            <w:hideMark/>
          </w:tcPr>
          <w:p w14:paraId="7902355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5.801</w:t>
            </w:r>
          </w:p>
        </w:tc>
        <w:tc>
          <w:tcPr>
            <w:tcW w:w="947" w:type="dxa"/>
            <w:shd w:val="clear" w:color="auto" w:fill="auto"/>
            <w:noWrap/>
            <w:vAlign w:val="bottom"/>
            <w:hideMark/>
          </w:tcPr>
          <w:p w14:paraId="64C67D0A"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397</w:t>
            </w:r>
          </w:p>
        </w:tc>
        <w:tc>
          <w:tcPr>
            <w:tcW w:w="1200" w:type="dxa"/>
            <w:shd w:val="clear" w:color="auto" w:fill="auto"/>
            <w:noWrap/>
            <w:vAlign w:val="bottom"/>
            <w:hideMark/>
          </w:tcPr>
          <w:p w14:paraId="2DB7C878"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36.751</w:t>
            </w:r>
          </w:p>
        </w:tc>
      </w:tr>
      <w:tr w:rsidR="001E4B76" w:rsidRPr="001E4B76" w14:paraId="680D598C" w14:textId="77777777" w:rsidTr="00552B10">
        <w:trPr>
          <w:trHeight w:val="300"/>
        </w:trPr>
        <w:tc>
          <w:tcPr>
            <w:tcW w:w="1860" w:type="dxa"/>
            <w:shd w:val="clear" w:color="auto" w:fill="auto"/>
            <w:noWrap/>
            <w:vAlign w:val="bottom"/>
            <w:hideMark/>
          </w:tcPr>
          <w:p w14:paraId="50F7AA21"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Fontibón </w:t>
            </w:r>
          </w:p>
        </w:tc>
        <w:tc>
          <w:tcPr>
            <w:tcW w:w="936" w:type="dxa"/>
            <w:shd w:val="clear" w:color="auto" w:fill="auto"/>
            <w:noWrap/>
            <w:vAlign w:val="bottom"/>
            <w:hideMark/>
          </w:tcPr>
          <w:p w14:paraId="4846A042"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13.801</w:t>
            </w:r>
          </w:p>
        </w:tc>
        <w:tc>
          <w:tcPr>
            <w:tcW w:w="1363" w:type="dxa"/>
            <w:shd w:val="clear" w:color="auto" w:fill="auto"/>
            <w:noWrap/>
            <w:vAlign w:val="bottom"/>
            <w:hideMark/>
          </w:tcPr>
          <w:p w14:paraId="587EEFD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4.234</w:t>
            </w:r>
          </w:p>
        </w:tc>
        <w:tc>
          <w:tcPr>
            <w:tcW w:w="947" w:type="dxa"/>
            <w:shd w:val="clear" w:color="auto" w:fill="auto"/>
            <w:noWrap/>
            <w:vAlign w:val="bottom"/>
            <w:hideMark/>
          </w:tcPr>
          <w:p w14:paraId="18C52D6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658</w:t>
            </w:r>
          </w:p>
        </w:tc>
        <w:tc>
          <w:tcPr>
            <w:tcW w:w="1200" w:type="dxa"/>
            <w:shd w:val="clear" w:color="auto" w:fill="auto"/>
            <w:noWrap/>
            <w:vAlign w:val="bottom"/>
            <w:hideMark/>
          </w:tcPr>
          <w:p w14:paraId="5F6CB29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18.693</w:t>
            </w:r>
          </w:p>
        </w:tc>
      </w:tr>
      <w:tr w:rsidR="001E4B76" w:rsidRPr="001E4B76" w14:paraId="43F80E15" w14:textId="77777777" w:rsidTr="00552B10">
        <w:trPr>
          <w:trHeight w:val="300"/>
        </w:trPr>
        <w:tc>
          <w:tcPr>
            <w:tcW w:w="1860" w:type="dxa"/>
            <w:shd w:val="clear" w:color="auto" w:fill="auto"/>
            <w:noWrap/>
            <w:vAlign w:val="bottom"/>
            <w:hideMark/>
          </w:tcPr>
          <w:p w14:paraId="63313D41"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Kennedy </w:t>
            </w:r>
          </w:p>
        </w:tc>
        <w:tc>
          <w:tcPr>
            <w:tcW w:w="936" w:type="dxa"/>
            <w:shd w:val="clear" w:color="auto" w:fill="auto"/>
            <w:noWrap/>
            <w:vAlign w:val="bottom"/>
            <w:hideMark/>
          </w:tcPr>
          <w:p w14:paraId="7307C7F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37.885</w:t>
            </w:r>
          </w:p>
        </w:tc>
        <w:tc>
          <w:tcPr>
            <w:tcW w:w="1363" w:type="dxa"/>
            <w:shd w:val="clear" w:color="auto" w:fill="auto"/>
            <w:noWrap/>
            <w:vAlign w:val="bottom"/>
            <w:hideMark/>
          </w:tcPr>
          <w:p w14:paraId="0C8E66E2"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2.996</w:t>
            </w:r>
          </w:p>
        </w:tc>
        <w:tc>
          <w:tcPr>
            <w:tcW w:w="947" w:type="dxa"/>
            <w:shd w:val="clear" w:color="auto" w:fill="auto"/>
            <w:noWrap/>
            <w:vAlign w:val="bottom"/>
            <w:hideMark/>
          </w:tcPr>
          <w:p w14:paraId="4E0DA92B"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566</w:t>
            </w:r>
          </w:p>
        </w:tc>
        <w:tc>
          <w:tcPr>
            <w:tcW w:w="1200" w:type="dxa"/>
            <w:shd w:val="clear" w:color="auto" w:fill="auto"/>
            <w:noWrap/>
            <w:vAlign w:val="bottom"/>
            <w:hideMark/>
          </w:tcPr>
          <w:p w14:paraId="7D1FB1E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41.447</w:t>
            </w:r>
          </w:p>
        </w:tc>
      </w:tr>
      <w:tr w:rsidR="001E4B76" w:rsidRPr="001E4B76" w14:paraId="608E2987" w14:textId="77777777" w:rsidTr="00552B10">
        <w:trPr>
          <w:trHeight w:val="300"/>
        </w:trPr>
        <w:tc>
          <w:tcPr>
            <w:tcW w:w="1860" w:type="dxa"/>
            <w:shd w:val="clear" w:color="auto" w:fill="auto"/>
            <w:noWrap/>
            <w:vAlign w:val="bottom"/>
            <w:hideMark/>
          </w:tcPr>
          <w:p w14:paraId="1E411386"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La Candelaria </w:t>
            </w:r>
          </w:p>
        </w:tc>
        <w:tc>
          <w:tcPr>
            <w:tcW w:w="936" w:type="dxa"/>
            <w:shd w:val="clear" w:color="auto" w:fill="auto"/>
            <w:noWrap/>
            <w:vAlign w:val="bottom"/>
            <w:hideMark/>
          </w:tcPr>
          <w:p w14:paraId="4196B1A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653</w:t>
            </w:r>
          </w:p>
        </w:tc>
        <w:tc>
          <w:tcPr>
            <w:tcW w:w="1363" w:type="dxa"/>
            <w:shd w:val="clear" w:color="auto" w:fill="auto"/>
            <w:noWrap/>
            <w:vAlign w:val="bottom"/>
            <w:hideMark/>
          </w:tcPr>
          <w:p w14:paraId="4D293EE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1.780</w:t>
            </w:r>
          </w:p>
        </w:tc>
        <w:tc>
          <w:tcPr>
            <w:tcW w:w="947" w:type="dxa"/>
            <w:shd w:val="clear" w:color="auto" w:fill="auto"/>
            <w:noWrap/>
            <w:vAlign w:val="bottom"/>
            <w:hideMark/>
          </w:tcPr>
          <w:p w14:paraId="426041AC"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53</w:t>
            </w:r>
          </w:p>
        </w:tc>
        <w:tc>
          <w:tcPr>
            <w:tcW w:w="1200" w:type="dxa"/>
            <w:shd w:val="clear" w:color="auto" w:fill="auto"/>
            <w:noWrap/>
            <w:vAlign w:val="bottom"/>
            <w:hideMark/>
          </w:tcPr>
          <w:p w14:paraId="01C43E14"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2.486</w:t>
            </w:r>
          </w:p>
        </w:tc>
      </w:tr>
      <w:tr w:rsidR="001E4B76" w:rsidRPr="001E4B76" w14:paraId="63F4D9E0" w14:textId="77777777" w:rsidTr="00552B10">
        <w:trPr>
          <w:trHeight w:val="300"/>
        </w:trPr>
        <w:tc>
          <w:tcPr>
            <w:tcW w:w="1860" w:type="dxa"/>
            <w:shd w:val="clear" w:color="auto" w:fill="auto"/>
            <w:noWrap/>
            <w:vAlign w:val="bottom"/>
            <w:hideMark/>
          </w:tcPr>
          <w:p w14:paraId="48DC1CF3"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Los Mártires </w:t>
            </w:r>
          </w:p>
        </w:tc>
        <w:tc>
          <w:tcPr>
            <w:tcW w:w="936" w:type="dxa"/>
            <w:shd w:val="clear" w:color="auto" w:fill="auto"/>
            <w:noWrap/>
            <w:vAlign w:val="bottom"/>
            <w:hideMark/>
          </w:tcPr>
          <w:p w14:paraId="3F4F7F4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2.313</w:t>
            </w:r>
          </w:p>
        </w:tc>
        <w:tc>
          <w:tcPr>
            <w:tcW w:w="1363" w:type="dxa"/>
            <w:shd w:val="clear" w:color="auto" w:fill="auto"/>
            <w:noWrap/>
            <w:vAlign w:val="bottom"/>
            <w:hideMark/>
          </w:tcPr>
          <w:p w14:paraId="67D1A672"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4.837</w:t>
            </w:r>
          </w:p>
        </w:tc>
        <w:tc>
          <w:tcPr>
            <w:tcW w:w="947" w:type="dxa"/>
            <w:shd w:val="clear" w:color="auto" w:fill="auto"/>
            <w:noWrap/>
            <w:vAlign w:val="bottom"/>
            <w:hideMark/>
          </w:tcPr>
          <w:p w14:paraId="70EB485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27</w:t>
            </w:r>
          </w:p>
        </w:tc>
        <w:tc>
          <w:tcPr>
            <w:tcW w:w="1200" w:type="dxa"/>
            <w:shd w:val="clear" w:color="auto" w:fill="auto"/>
            <w:noWrap/>
            <w:vAlign w:val="bottom"/>
            <w:hideMark/>
          </w:tcPr>
          <w:p w14:paraId="0D432526"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7.177</w:t>
            </w:r>
          </w:p>
        </w:tc>
      </w:tr>
      <w:tr w:rsidR="001E4B76" w:rsidRPr="001E4B76" w14:paraId="24227CB1" w14:textId="77777777" w:rsidTr="00552B10">
        <w:trPr>
          <w:trHeight w:val="300"/>
        </w:trPr>
        <w:tc>
          <w:tcPr>
            <w:tcW w:w="1860" w:type="dxa"/>
            <w:shd w:val="clear" w:color="auto" w:fill="auto"/>
            <w:noWrap/>
            <w:vAlign w:val="bottom"/>
            <w:hideMark/>
          </w:tcPr>
          <w:p w14:paraId="4357539F"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Puente Aranda </w:t>
            </w:r>
          </w:p>
        </w:tc>
        <w:tc>
          <w:tcPr>
            <w:tcW w:w="936" w:type="dxa"/>
            <w:shd w:val="clear" w:color="auto" w:fill="auto"/>
            <w:noWrap/>
            <w:vAlign w:val="bottom"/>
            <w:hideMark/>
          </w:tcPr>
          <w:p w14:paraId="082FCE29"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17.242</w:t>
            </w:r>
          </w:p>
        </w:tc>
        <w:tc>
          <w:tcPr>
            <w:tcW w:w="1363" w:type="dxa"/>
            <w:shd w:val="clear" w:color="auto" w:fill="auto"/>
            <w:noWrap/>
            <w:vAlign w:val="bottom"/>
            <w:hideMark/>
          </w:tcPr>
          <w:p w14:paraId="2D04B4BE"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1.095</w:t>
            </w:r>
          </w:p>
        </w:tc>
        <w:tc>
          <w:tcPr>
            <w:tcW w:w="947" w:type="dxa"/>
            <w:shd w:val="clear" w:color="auto" w:fill="auto"/>
            <w:noWrap/>
            <w:vAlign w:val="bottom"/>
            <w:hideMark/>
          </w:tcPr>
          <w:p w14:paraId="2896993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529</w:t>
            </w:r>
          </w:p>
        </w:tc>
        <w:tc>
          <w:tcPr>
            <w:tcW w:w="1200" w:type="dxa"/>
            <w:shd w:val="clear" w:color="auto" w:fill="auto"/>
            <w:noWrap/>
            <w:vAlign w:val="bottom"/>
            <w:hideMark/>
          </w:tcPr>
          <w:p w14:paraId="347FC12C"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18.866</w:t>
            </w:r>
          </w:p>
        </w:tc>
      </w:tr>
      <w:tr w:rsidR="001E4B76" w:rsidRPr="001E4B76" w14:paraId="453FC579" w14:textId="77777777" w:rsidTr="00552B10">
        <w:trPr>
          <w:trHeight w:val="300"/>
        </w:trPr>
        <w:tc>
          <w:tcPr>
            <w:tcW w:w="1860" w:type="dxa"/>
            <w:shd w:val="clear" w:color="auto" w:fill="auto"/>
            <w:noWrap/>
            <w:vAlign w:val="bottom"/>
            <w:hideMark/>
          </w:tcPr>
          <w:p w14:paraId="5A16659F"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Rafael Uribe Uribe </w:t>
            </w:r>
          </w:p>
        </w:tc>
        <w:tc>
          <w:tcPr>
            <w:tcW w:w="936" w:type="dxa"/>
            <w:shd w:val="clear" w:color="auto" w:fill="auto"/>
            <w:noWrap/>
            <w:vAlign w:val="bottom"/>
            <w:hideMark/>
          </w:tcPr>
          <w:p w14:paraId="28455E0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15.900</w:t>
            </w:r>
          </w:p>
        </w:tc>
        <w:tc>
          <w:tcPr>
            <w:tcW w:w="1363" w:type="dxa"/>
            <w:shd w:val="clear" w:color="auto" w:fill="auto"/>
            <w:noWrap/>
            <w:vAlign w:val="bottom"/>
            <w:hideMark/>
          </w:tcPr>
          <w:p w14:paraId="08340CA8"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769</w:t>
            </w:r>
          </w:p>
        </w:tc>
        <w:tc>
          <w:tcPr>
            <w:tcW w:w="947" w:type="dxa"/>
            <w:shd w:val="clear" w:color="auto" w:fill="auto"/>
            <w:noWrap/>
            <w:vAlign w:val="bottom"/>
            <w:hideMark/>
          </w:tcPr>
          <w:p w14:paraId="4FD636A9"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63</w:t>
            </w:r>
          </w:p>
        </w:tc>
        <w:tc>
          <w:tcPr>
            <w:tcW w:w="1200" w:type="dxa"/>
            <w:shd w:val="clear" w:color="auto" w:fill="auto"/>
            <w:noWrap/>
            <w:vAlign w:val="bottom"/>
            <w:hideMark/>
          </w:tcPr>
          <w:p w14:paraId="67FBE2FC"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16.732</w:t>
            </w:r>
          </w:p>
        </w:tc>
      </w:tr>
      <w:tr w:rsidR="001E4B76" w:rsidRPr="001E4B76" w14:paraId="41B87DF4" w14:textId="77777777" w:rsidTr="00552B10">
        <w:trPr>
          <w:trHeight w:val="300"/>
        </w:trPr>
        <w:tc>
          <w:tcPr>
            <w:tcW w:w="1860" w:type="dxa"/>
            <w:shd w:val="clear" w:color="auto" w:fill="auto"/>
            <w:noWrap/>
            <w:vAlign w:val="bottom"/>
            <w:hideMark/>
          </w:tcPr>
          <w:p w14:paraId="3A878A53"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San Cristóbal </w:t>
            </w:r>
          </w:p>
        </w:tc>
        <w:tc>
          <w:tcPr>
            <w:tcW w:w="936" w:type="dxa"/>
            <w:shd w:val="clear" w:color="auto" w:fill="auto"/>
            <w:noWrap/>
            <w:vAlign w:val="bottom"/>
            <w:hideMark/>
          </w:tcPr>
          <w:p w14:paraId="7CD2640C"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17.069</w:t>
            </w:r>
          </w:p>
        </w:tc>
        <w:tc>
          <w:tcPr>
            <w:tcW w:w="1363" w:type="dxa"/>
            <w:shd w:val="clear" w:color="auto" w:fill="auto"/>
            <w:noWrap/>
            <w:vAlign w:val="bottom"/>
            <w:hideMark/>
          </w:tcPr>
          <w:p w14:paraId="2E550EA8"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1.225</w:t>
            </w:r>
          </w:p>
        </w:tc>
        <w:tc>
          <w:tcPr>
            <w:tcW w:w="947" w:type="dxa"/>
            <w:shd w:val="clear" w:color="auto" w:fill="auto"/>
            <w:noWrap/>
            <w:vAlign w:val="bottom"/>
            <w:hideMark/>
          </w:tcPr>
          <w:p w14:paraId="102004E5"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9</w:t>
            </w:r>
          </w:p>
        </w:tc>
        <w:tc>
          <w:tcPr>
            <w:tcW w:w="1200" w:type="dxa"/>
            <w:shd w:val="clear" w:color="auto" w:fill="auto"/>
            <w:noWrap/>
            <w:vAlign w:val="bottom"/>
            <w:hideMark/>
          </w:tcPr>
          <w:p w14:paraId="37689212"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18.303</w:t>
            </w:r>
          </w:p>
        </w:tc>
      </w:tr>
      <w:tr w:rsidR="001E4B76" w:rsidRPr="001E4B76" w14:paraId="4100D55E" w14:textId="77777777" w:rsidTr="00552B10">
        <w:trPr>
          <w:trHeight w:val="300"/>
        </w:trPr>
        <w:tc>
          <w:tcPr>
            <w:tcW w:w="1860" w:type="dxa"/>
            <w:shd w:val="clear" w:color="auto" w:fill="auto"/>
            <w:noWrap/>
            <w:vAlign w:val="bottom"/>
            <w:hideMark/>
          </w:tcPr>
          <w:p w14:paraId="5DC4C312"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Santa Fe </w:t>
            </w:r>
          </w:p>
        </w:tc>
        <w:tc>
          <w:tcPr>
            <w:tcW w:w="936" w:type="dxa"/>
            <w:shd w:val="clear" w:color="auto" w:fill="auto"/>
            <w:noWrap/>
            <w:vAlign w:val="bottom"/>
            <w:hideMark/>
          </w:tcPr>
          <w:p w14:paraId="607C63AD"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3.471</w:t>
            </w:r>
          </w:p>
        </w:tc>
        <w:tc>
          <w:tcPr>
            <w:tcW w:w="1363" w:type="dxa"/>
            <w:shd w:val="clear" w:color="auto" w:fill="auto"/>
            <w:noWrap/>
            <w:vAlign w:val="bottom"/>
            <w:hideMark/>
          </w:tcPr>
          <w:p w14:paraId="1F08D165"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5.363</w:t>
            </w:r>
          </w:p>
        </w:tc>
        <w:tc>
          <w:tcPr>
            <w:tcW w:w="947" w:type="dxa"/>
            <w:shd w:val="clear" w:color="auto" w:fill="auto"/>
            <w:noWrap/>
            <w:vAlign w:val="bottom"/>
            <w:hideMark/>
          </w:tcPr>
          <w:p w14:paraId="3055D899"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170</w:t>
            </w:r>
          </w:p>
        </w:tc>
        <w:tc>
          <w:tcPr>
            <w:tcW w:w="1200" w:type="dxa"/>
            <w:shd w:val="clear" w:color="auto" w:fill="auto"/>
            <w:noWrap/>
            <w:vAlign w:val="bottom"/>
            <w:hideMark/>
          </w:tcPr>
          <w:p w14:paraId="6863354E"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9.004</w:t>
            </w:r>
          </w:p>
        </w:tc>
      </w:tr>
      <w:tr w:rsidR="001E4B76" w:rsidRPr="001E4B76" w14:paraId="7AD4A0EE" w14:textId="77777777" w:rsidTr="00552B10">
        <w:trPr>
          <w:trHeight w:val="300"/>
        </w:trPr>
        <w:tc>
          <w:tcPr>
            <w:tcW w:w="1860" w:type="dxa"/>
            <w:shd w:val="clear" w:color="auto" w:fill="auto"/>
            <w:noWrap/>
            <w:vAlign w:val="bottom"/>
            <w:hideMark/>
          </w:tcPr>
          <w:p w14:paraId="58063D6E"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Suba</w:t>
            </w:r>
          </w:p>
        </w:tc>
        <w:tc>
          <w:tcPr>
            <w:tcW w:w="936" w:type="dxa"/>
            <w:shd w:val="clear" w:color="auto" w:fill="auto"/>
            <w:noWrap/>
            <w:vAlign w:val="bottom"/>
            <w:hideMark/>
          </w:tcPr>
          <w:p w14:paraId="026F8D5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9.594</w:t>
            </w:r>
          </w:p>
        </w:tc>
        <w:tc>
          <w:tcPr>
            <w:tcW w:w="1363" w:type="dxa"/>
            <w:shd w:val="clear" w:color="auto" w:fill="auto"/>
            <w:noWrap/>
            <w:vAlign w:val="bottom"/>
            <w:hideMark/>
          </w:tcPr>
          <w:p w14:paraId="0C8DF70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33.587</w:t>
            </w:r>
          </w:p>
        </w:tc>
        <w:tc>
          <w:tcPr>
            <w:tcW w:w="947" w:type="dxa"/>
            <w:shd w:val="clear" w:color="auto" w:fill="auto"/>
            <w:noWrap/>
            <w:vAlign w:val="bottom"/>
            <w:hideMark/>
          </w:tcPr>
          <w:p w14:paraId="3D4BB39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725</w:t>
            </w:r>
          </w:p>
        </w:tc>
        <w:tc>
          <w:tcPr>
            <w:tcW w:w="1200" w:type="dxa"/>
            <w:shd w:val="clear" w:color="auto" w:fill="auto"/>
            <w:noWrap/>
            <w:vAlign w:val="bottom"/>
            <w:hideMark/>
          </w:tcPr>
          <w:p w14:paraId="1C36BBF0"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43.906</w:t>
            </w:r>
          </w:p>
        </w:tc>
      </w:tr>
      <w:tr w:rsidR="001E4B76" w:rsidRPr="001E4B76" w14:paraId="3ACCA3FB" w14:textId="77777777" w:rsidTr="00552B10">
        <w:trPr>
          <w:trHeight w:val="300"/>
        </w:trPr>
        <w:tc>
          <w:tcPr>
            <w:tcW w:w="1860" w:type="dxa"/>
            <w:shd w:val="clear" w:color="auto" w:fill="auto"/>
            <w:noWrap/>
            <w:vAlign w:val="bottom"/>
            <w:hideMark/>
          </w:tcPr>
          <w:p w14:paraId="4A2EB3E2"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Sumapaz </w:t>
            </w:r>
          </w:p>
        </w:tc>
        <w:tc>
          <w:tcPr>
            <w:tcW w:w="936" w:type="dxa"/>
            <w:shd w:val="clear" w:color="auto" w:fill="auto"/>
            <w:noWrap/>
            <w:vAlign w:val="bottom"/>
            <w:hideMark/>
          </w:tcPr>
          <w:p w14:paraId="7CB7D4D1"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123</w:t>
            </w:r>
          </w:p>
        </w:tc>
        <w:tc>
          <w:tcPr>
            <w:tcW w:w="1363" w:type="dxa"/>
            <w:shd w:val="clear" w:color="auto" w:fill="auto"/>
            <w:noWrap/>
            <w:vAlign w:val="bottom"/>
            <w:hideMark/>
          </w:tcPr>
          <w:p w14:paraId="336C4F76"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198</w:t>
            </w:r>
          </w:p>
        </w:tc>
        <w:tc>
          <w:tcPr>
            <w:tcW w:w="947" w:type="dxa"/>
            <w:shd w:val="clear" w:color="auto" w:fill="auto"/>
            <w:noWrap/>
            <w:vAlign w:val="bottom"/>
            <w:hideMark/>
          </w:tcPr>
          <w:p w14:paraId="5D312D52"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w:t>
            </w:r>
          </w:p>
        </w:tc>
        <w:tc>
          <w:tcPr>
            <w:tcW w:w="1200" w:type="dxa"/>
            <w:shd w:val="clear" w:color="auto" w:fill="auto"/>
            <w:noWrap/>
            <w:vAlign w:val="bottom"/>
            <w:hideMark/>
          </w:tcPr>
          <w:p w14:paraId="42A47942"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321</w:t>
            </w:r>
          </w:p>
        </w:tc>
      </w:tr>
      <w:tr w:rsidR="001E4B76" w:rsidRPr="001E4B76" w14:paraId="7BA2B012" w14:textId="77777777" w:rsidTr="00552B10">
        <w:trPr>
          <w:trHeight w:val="300"/>
        </w:trPr>
        <w:tc>
          <w:tcPr>
            <w:tcW w:w="1860" w:type="dxa"/>
            <w:shd w:val="clear" w:color="auto" w:fill="auto"/>
            <w:noWrap/>
            <w:vAlign w:val="bottom"/>
            <w:hideMark/>
          </w:tcPr>
          <w:p w14:paraId="57BBA734"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Teusaquillo</w:t>
            </w:r>
          </w:p>
        </w:tc>
        <w:tc>
          <w:tcPr>
            <w:tcW w:w="936" w:type="dxa"/>
            <w:shd w:val="clear" w:color="auto" w:fill="auto"/>
            <w:noWrap/>
            <w:vAlign w:val="bottom"/>
            <w:hideMark/>
          </w:tcPr>
          <w:p w14:paraId="550A599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6.452</w:t>
            </w:r>
          </w:p>
        </w:tc>
        <w:tc>
          <w:tcPr>
            <w:tcW w:w="1363" w:type="dxa"/>
            <w:shd w:val="clear" w:color="auto" w:fill="auto"/>
            <w:noWrap/>
            <w:vAlign w:val="bottom"/>
            <w:hideMark/>
          </w:tcPr>
          <w:p w14:paraId="091CF98A"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7.941</w:t>
            </w:r>
          </w:p>
        </w:tc>
        <w:tc>
          <w:tcPr>
            <w:tcW w:w="947" w:type="dxa"/>
            <w:shd w:val="clear" w:color="auto" w:fill="auto"/>
            <w:noWrap/>
            <w:vAlign w:val="bottom"/>
            <w:hideMark/>
          </w:tcPr>
          <w:p w14:paraId="379DCF44"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462</w:t>
            </w:r>
          </w:p>
        </w:tc>
        <w:tc>
          <w:tcPr>
            <w:tcW w:w="1200" w:type="dxa"/>
            <w:shd w:val="clear" w:color="auto" w:fill="auto"/>
            <w:noWrap/>
            <w:vAlign w:val="bottom"/>
            <w:hideMark/>
          </w:tcPr>
          <w:p w14:paraId="3C253D05"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14.855</w:t>
            </w:r>
          </w:p>
        </w:tc>
      </w:tr>
      <w:tr w:rsidR="001E4B76" w:rsidRPr="001E4B76" w14:paraId="4F501315" w14:textId="77777777" w:rsidTr="00552B10">
        <w:trPr>
          <w:trHeight w:val="300"/>
        </w:trPr>
        <w:tc>
          <w:tcPr>
            <w:tcW w:w="1860" w:type="dxa"/>
            <w:shd w:val="clear" w:color="auto" w:fill="auto"/>
            <w:noWrap/>
            <w:vAlign w:val="bottom"/>
            <w:hideMark/>
          </w:tcPr>
          <w:p w14:paraId="2B4998C7"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Tunjuelito </w:t>
            </w:r>
          </w:p>
        </w:tc>
        <w:tc>
          <w:tcPr>
            <w:tcW w:w="936" w:type="dxa"/>
            <w:shd w:val="clear" w:color="auto" w:fill="auto"/>
            <w:noWrap/>
            <w:vAlign w:val="bottom"/>
            <w:hideMark/>
          </w:tcPr>
          <w:p w14:paraId="4176D60C"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1.953</w:t>
            </w:r>
          </w:p>
        </w:tc>
        <w:tc>
          <w:tcPr>
            <w:tcW w:w="1363" w:type="dxa"/>
            <w:shd w:val="clear" w:color="auto" w:fill="auto"/>
            <w:noWrap/>
            <w:vAlign w:val="bottom"/>
            <w:hideMark/>
          </w:tcPr>
          <w:p w14:paraId="06FE565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5.515</w:t>
            </w:r>
          </w:p>
        </w:tc>
        <w:tc>
          <w:tcPr>
            <w:tcW w:w="947" w:type="dxa"/>
            <w:shd w:val="clear" w:color="auto" w:fill="auto"/>
            <w:noWrap/>
            <w:vAlign w:val="bottom"/>
            <w:hideMark/>
          </w:tcPr>
          <w:p w14:paraId="6643021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4</w:t>
            </w:r>
          </w:p>
        </w:tc>
        <w:tc>
          <w:tcPr>
            <w:tcW w:w="1200" w:type="dxa"/>
            <w:shd w:val="clear" w:color="auto" w:fill="auto"/>
            <w:noWrap/>
            <w:vAlign w:val="bottom"/>
            <w:hideMark/>
          </w:tcPr>
          <w:p w14:paraId="33B55A25"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7.472</w:t>
            </w:r>
          </w:p>
        </w:tc>
      </w:tr>
      <w:tr w:rsidR="001E4B76" w:rsidRPr="001E4B76" w14:paraId="096DC5C8" w14:textId="77777777" w:rsidTr="00552B10">
        <w:trPr>
          <w:trHeight w:val="300"/>
        </w:trPr>
        <w:tc>
          <w:tcPr>
            <w:tcW w:w="1860" w:type="dxa"/>
            <w:shd w:val="clear" w:color="auto" w:fill="auto"/>
            <w:noWrap/>
            <w:vAlign w:val="bottom"/>
            <w:hideMark/>
          </w:tcPr>
          <w:p w14:paraId="4DF8FE12"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Usaquén </w:t>
            </w:r>
          </w:p>
        </w:tc>
        <w:tc>
          <w:tcPr>
            <w:tcW w:w="936" w:type="dxa"/>
            <w:shd w:val="clear" w:color="auto" w:fill="auto"/>
            <w:noWrap/>
            <w:vAlign w:val="bottom"/>
            <w:hideMark/>
          </w:tcPr>
          <w:p w14:paraId="6437D28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22.112</w:t>
            </w:r>
          </w:p>
        </w:tc>
        <w:tc>
          <w:tcPr>
            <w:tcW w:w="1363" w:type="dxa"/>
            <w:shd w:val="clear" w:color="auto" w:fill="auto"/>
            <w:noWrap/>
            <w:vAlign w:val="bottom"/>
            <w:hideMark/>
          </w:tcPr>
          <w:p w14:paraId="4C9464A7"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2.762</w:t>
            </w:r>
          </w:p>
        </w:tc>
        <w:tc>
          <w:tcPr>
            <w:tcW w:w="947" w:type="dxa"/>
            <w:shd w:val="clear" w:color="auto" w:fill="auto"/>
            <w:noWrap/>
            <w:vAlign w:val="bottom"/>
            <w:hideMark/>
          </w:tcPr>
          <w:p w14:paraId="73E62BD0"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1.084</w:t>
            </w:r>
          </w:p>
        </w:tc>
        <w:tc>
          <w:tcPr>
            <w:tcW w:w="1200" w:type="dxa"/>
            <w:shd w:val="clear" w:color="auto" w:fill="auto"/>
            <w:noWrap/>
            <w:vAlign w:val="bottom"/>
            <w:hideMark/>
          </w:tcPr>
          <w:p w14:paraId="602BBFE6"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25.958</w:t>
            </w:r>
          </w:p>
        </w:tc>
      </w:tr>
      <w:tr w:rsidR="001E4B76" w:rsidRPr="001E4B76" w14:paraId="7962D9F1" w14:textId="77777777" w:rsidTr="00552B10">
        <w:trPr>
          <w:trHeight w:val="300"/>
        </w:trPr>
        <w:tc>
          <w:tcPr>
            <w:tcW w:w="1860" w:type="dxa"/>
            <w:shd w:val="clear" w:color="auto" w:fill="auto"/>
            <w:noWrap/>
            <w:vAlign w:val="bottom"/>
            <w:hideMark/>
          </w:tcPr>
          <w:p w14:paraId="53493A5C" w14:textId="77777777" w:rsidR="00373D19" w:rsidRPr="001E4B76" w:rsidRDefault="00373D19" w:rsidP="00373D19">
            <w:pPr>
              <w:spacing w:after="0" w:line="240" w:lineRule="auto"/>
              <w:rPr>
                <w:rFonts w:ascii="Arial" w:eastAsia="Times New Roman" w:hAnsi="Arial" w:cs="Arial"/>
              </w:rPr>
            </w:pPr>
            <w:r w:rsidRPr="001E4B76">
              <w:rPr>
                <w:rFonts w:ascii="Arial" w:eastAsia="Times New Roman" w:hAnsi="Arial" w:cs="Arial"/>
              </w:rPr>
              <w:t xml:space="preserve">Usme </w:t>
            </w:r>
          </w:p>
        </w:tc>
        <w:tc>
          <w:tcPr>
            <w:tcW w:w="936" w:type="dxa"/>
            <w:shd w:val="clear" w:color="auto" w:fill="auto"/>
            <w:noWrap/>
            <w:vAlign w:val="bottom"/>
            <w:hideMark/>
          </w:tcPr>
          <w:p w14:paraId="3B50B7CF"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16.185</w:t>
            </w:r>
          </w:p>
        </w:tc>
        <w:tc>
          <w:tcPr>
            <w:tcW w:w="1363" w:type="dxa"/>
            <w:shd w:val="clear" w:color="auto" w:fill="auto"/>
            <w:noWrap/>
            <w:vAlign w:val="bottom"/>
            <w:hideMark/>
          </w:tcPr>
          <w:p w14:paraId="22A8589E"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1.451</w:t>
            </w:r>
          </w:p>
        </w:tc>
        <w:tc>
          <w:tcPr>
            <w:tcW w:w="947" w:type="dxa"/>
            <w:shd w:val="clear" w:color="auto" w:fill="auto"/>
            <w:noWrap/>
            <w:vAlign w:val="bottom"/>
            <w:hideMark/>
          </w:tcPr>
          <w:p w14:paraId="2F5C65C3"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74</w:t>
            </w:r>
          </w:p>
        </w:tc>
        <w:tc>
          <w:tcPr>
            <w:tcW w:w="1200" w:type="dxa"/>
            <w:shd w:val="clear" w:color="auto" w:fill="auto"/>
            <w:noWrap/>
            <w:vAlign w:val="bottom"/>
            <w:hideMark/>
          </w:tcPr>
          <w:p w14:paraId="06B8C4CE" w14:textId="77777777" w:rsidR="00373D19" w:rsidRPr="001E4B76" w:rsidRDefault="00373D19" w:rsidP="00373D19">
            <w:pPr>
              <w:spacing w:after="0" w:line="240" w:lineRule="auto"/>
              <w:jc w:val="right"/>
              <w:rPr>
                <w:rFonts w:ascii="Arial" w:eastAsia="Times New Roman" w:hAnsi="Arial" w:cs="Arial"/>
              </w:rPr>
            </w:pPr>
            <w:r w:rsidRPr="001E4B76">
              <w:rPr>
                <w:rFonts w:ascii="Arial" w:eastAsia="Times New Roman" w:hAnsi="Arial" w:cs="Arial"/>
              </w:rPr>
              <w:t>17.710</w:t>
            </w:r>
          </w:p>
        </w:tc>
      </w:tr>
      <w:tr w:rsidR="00373D19" w:rsidRPr="001E4B76" w14:paraId="62F5C22D" w14:textId="77777777" w:rsidTr="00552B10">
        <w:trPr>
          <w:trHeight w:val="300"/>
        </w:trPr>
        <w:tc>
          <w:tcPr>
            <w:tcW w:w="1860" w:type="dxa"/>
            <w:shd w:val="clear" w:color="auto" w:fill="auto"/>
            <w:noWrap/>
            <w:vAlign w:val="bottom"/>
            <w:hideMark/>
          </w:tcPr>
          <w:p w14:paraId="604FDAD9" w14:textId="77777777" w:rsidR="00373D19" w:rsidRPr="001E4B76" w:rsidRDefault="00373D19" w:rsidP="00373D19">
            <w:pPr>
              <w:spacing w:after="0" w:line="240" w:lineRule="auto"/>
              <w:rPr>
                <w:rFonts w:ascii="Arial" w:eastAsia="Times New Roman" w:hAnsi="Arial" w:cs="Arial"/>
                <w:b/>
                <w:bCs/>
              </w:rPr>
            </w:pPr>
            <w:r w:rsidRPr="001E4B76">
              <w:rPr>
                <w:rFonts w:ascii="Arial" w:eastAsia="Times New Roman" w:hAnsi="Arial" w:cs="Arial"/>
                <w:b/>
                <w:bCs/>
              </w:rPr>
              <w:t>TOTAL</w:t>
            </w:r>
          </w:p>
        </w:tc>
        <w:tc>
          <w:tcPr>
            <w:tcW w:w="936" w:type="dxa"/>
            <w:shd w:val="clear" w:color="auto" w:fill="auto"/>
            <w:noWrap/>
            <w:vAlign w:val="bottom"/>
            <w:hideMark/>
          </w:tcPr>
          <w:p w14:paraId="728BB10A" w14:textId="77777777" w:rsidR="00373D19" w:rsidRPr="001E4B76" w:rsidRDefault="00373D19" w:rsidP="00373D19">
            <w:pPr>
              <w:spacing w:after="0" w:line="240" w:lineRule="auto"/>
              <w:jc w:val="right"/>
              <w:rPr>
                <w:rFonts w:ascii="Arial" w:eastAsia="Times New Roman" w:hAnsi="Arial" w:cs="Arial"/>
                <w:b/>
                <w:bCs/>
              </w:rPr>
            </w:pPr>
            <w:r w:rsidRPr="001E4B76">
              <w:rPr>
                <w:rFonts w:ascii="Arial" w:eastAsia="Times New Roman" w:hAnsi="Arial" w:cs="Arial"/>
                <w:b/>
                <w:bCs/>
              </w:rPr>
              <w:t>256.685</w:t>
            </w:r>
          </w:p>
        </w:tc>
        <w:tc>
          <w:tcPr>
            <w:tcW w:w="1363" w:type="dxa"/>
            <w:shd w:val="clear" w:color="auto" w:fill="auto"/>
            <w:noWrap/>
            <w:vAlign w:val="bottom"/>
            <w:hideMark/>
          </w:tcPr>
          <w:p w14:paraId="7413B049" w14:textId="77777777" w:rsidR="00373D19" w:rsidRPr="001E4B76" w:rsidRDefault="00373D19" w:rsidP="00373D19">
            <w:pPr>
              <w:spacing w:after="0" w:line="240" w:lineRule="auto"/>
              <w:jc w:val="right"/>
              <w:rPr>
                <w:rFonts w:ascii="Arial" w:eastAsia="Times New Roman" w:hAnsi="Arial" w:cs="Arial"/>
                <w:b/>
                <w:bCs/>
              </w:rPr>
            </w:pPr>
            <w:r w:rsidRPr="001E4B76">
              <w:rPr>
                <w:rFonts w:ascii="Arial" w:eastAsia="Times New Roman" w:hAnsi="Arial" w:cs="Arial"/>
                <w:b/>
                <w:bCs/>
              </w:rPr>
              <w:t>99.872</w:t>
            </w:r>
          </w:p>
        </w:tc>
        <w:tc>
          <w:tcPr>
            <w:tcW w:w="947" w:type="dxa"/>
            <w:shd w:val="clear" w:color="auto" w:fill="auto"/>
            <w:noWrap/>
            <w:vAlign w:val="bottom"/>
            <w:hideMark/>
          </w:tcPr>
          <w:p w14:paraId="325ED0D7" w14:textId="77777777" w:rsidR="00373D19" w:rsidRPr="001E4B76" w:rsidRDefault="00373D19" w:rsidP="00373D19">
            <w:pPr>
              <w:spacing w:after="0" w:line="240" w:lineRule="auto"/>
              <w:jc w:val="right"/>
              <w:rPr>
                <w:rFonts w:ascii="Arial" w:eastAsia="Times New Roman" w:hAnsi="Arial" w:cs="Arial"/>
                <w:b/>
                <w:bCs/>
              </w:rPr>
            </w:pPr>
            <w:r w:rsidRPr="001E4B76">
              <w:rPr>
                <w:rFonts w:ascii="Arial" w:eastAsia="Times New Roman" w:hAnsi="Arial" w:cs="Arial"/>
                <w:b/>
                <w:bCs/>
              </w:rPr>
              <w:t>6.086</w:t>
            </w:r>
          </w:p>
        </w:tc>
        <w:tc>
          <w:tcPr>
            <w:tcW w:w="1200" w:type="dxa"/>
            <w:shd w:val="clear" w:color="auto" w:fill="auto"/>
            <w:noWrap/>
            <w:vAlign w:val="bottom"/>
            <w:hideMark/>
          </w:tcPr>
          <w:p w14:paraId="7A7E865E" w14:textId="77777777" w:rsidR="00373D19" w:rsidRPr="001E4B76" w:rsidRDefault="00373D19" w:rsidP="00373D19">
            <w:pPr>
              <w:spacing w:after="0" w:line="240" w:lineRule="auto"/>
              <w:jc w:val="right"/>
              <w:rPr>
                <w:rFonts w:ascii="Arial" w:eastAsia="Times New Roman" w:hAnsi="Arial" w:cs="Arial"/>
                <w:b/>
                <w:bCs/>
              </w:rPr>
            </w:pPr>
            <w:r w:rsidRPr="001E4B76">
              <w:rPr>
                <w:rFonts w:ascii="Arial" w:eastAsia="Times New Roman" w:hAnsi="Arial" w:cs="Arial"/>
                <w:b/>
                <w:bCs/>
              </w:rPr>
              <w:t>362.643</w:t>
            </w:r>
          </w:p>
        </w:tc>
      </w:tr>
    </w:tbl>
    <w:p w14:paraId="1FE02F3F" w14:textId="2E831448" w:rsidR="004F477F" w:rsidRPr="001E4B76" w:rsidRDefault="004F477F" w:rsidP="00EF5090">
      <w:pPr>
        <w:jc w:val="both"/>
        <w:rPr>
          <w:rFonts w:ascii="Arial" w:eastAsia="Arial" w:hAnsi="Arial" w:cs="Arial"/>
          <w:i/>
        </w:rPr>
      </w:pPr>
      <w:r w:rsidRPr="001E4B76">
        <w:rPr>
          <w:rFonts w:ascii="Arial" w:eastAsia="Arial" w:hAnsi="Arial" w:cs="Arial"/>
          <w:i/>
        </w:rPr>
        <w:t xml:space="preserve">Nota. Tomado de UAESP (2025b), respuesta a la proposición 028 de 2025 en la Comisión Primera Permanente del Plan de Desarrollo y Ordenamiento Territorial. </w:t>
      </w:r>
    </w:p>
    <w:p w14:paraId="75ADCA3F" w14:textId="14BDE16A" w:rsidR="004F477F" w:rsidRPr="001E4B76" w:rsidRDefault="00BC2267" w:rsidP="00EF5090">
      <w:pPr>
        <w:jc w:val="both"/>
        <w:rPr>
          <w:rFonts w:ascii="Arial" w:eastAsia="Arial" w:hAnsi="Arial" w:cs="Arial"/>
        </w:rPr>
      </w:pPr>
      <w:r w:rsidRPr="001E4B76">
        <w:rPr>
          <w:rFonts w:ascii="Arial" w:eastAsia="Arial" w:hAnsi="Arial" w:cs="Arial"/>
        </w:rPr>
        <w:t xml:space="preserve">De acuerdo con la Alcaldía Mayor de Bogotá D.C. (2024) </w:t>
      </w:r>
      <w:r w:rsidR="00353297" w:rsidRPr="001E4B76">
        <w:rPr>
          <w:rFonts w:ascii="Arial" w:eastAsia="Arial" w:hAnsi="Arial" w:cs="Arial"/>
        </w:rPr>
        <w:t xml:space="preserve">la percepción de inseguridad en el espacio público se puede ver aumentada por las condiciones de iluminación. </w:t>
      </w:r>
    </w:p>
    <w:p w14:paraId="537D6378" w14:textId="17E3D8BC" w:rsidR="00353297" w:rsidRPr="001E4B76" w:rsidRDefault="004D2510" w:rsidP="00EF5090">
      <w:pPr>
        <w:jc w:val="both"/>
        <w:rPr>
          <w:rFonts w:ascii="Arial" w:eastAsia="Arial" w:hAnsi="Arial" w:cs="Arial"/>
        </w:rPr>
      </w:pPr>
      <w:r w:rsidRPr="001E4B76">
        <w:rPr>
          <w:rFonts w:ascii="Arial" w:eastAsia="Arial" w:hAnsi="Arial" w:cs="Arial"/>
        </w:rPr>
        <w:t xml:space="preserve">El hurto de los componentes de la infraestructura de alumbrado público está relacionado con el incremento de delitos, aumentando la inseguridad en espacios donde falta iluminación. </w:t>
      </w:r>
    </w:p>
    <w:p w14:paraId="204A3AE7" w14:textId="146F4DD0" w:rsidR="005E069F" w:rsidRPr="001E4B76" w:rsidRDefault="005E069F" w:rsidP="00EF5090">
      <w:pPr>
        <w:jc w:val="both"/>
        <w:rPr>
          <w:rFonts w:ascii="Arial" w:eastAsia="Arial" w:hAnsi="Arial" w:cs="Arial"/>
          <w:b/>
        </w:rPr>
      </w:pPr>
      <w:r w:rsidRPr="001E4B76">
        <w:rPr>
          <w:rFonts w:ascii="Arial" w:eastAsia="Arial" w:hAnsi="Arial" w:cs="Arial"/>
          <w:b/>
        </w:rPr>
        <w:t xml:space="preserve">7.4.2 Relación de iluminación y seguridad en el mundo </w:t>
      </w:r>
    </w:p>
    <w:p w14:paraId="1AFE5BBF" w14:textId="354B2EAC" w:rsidR="004946BA" w:rsidRPr="001E4B76" w:rsidRDefault="004946BA" w:rsidP="00EF5090">
      <w:pPr>
        <w:jc w:val="both"/>
        <w:rPr>
          <w:rFonts w:ascii="Arial" w:eastAsia="Arial" w:hAnsi="Arial" w:cs="Arial"/>
        </w:rPr>
      </w:pPr>
      <w:r w:rsidRPr="001E4B76">
        <w:rPr>
          <w:rFonts w:ascii="Arial" w:eastAsia="Arial" w:hAnsi="Arial" w:cs="Arial"/>
        </w:rPr>
        <w:t>De acuerdo con el Banco Interamericano de Desarrollo</w:t>
      </w:r>
      <w:r w:rsidR="002C6202" w:rsidRPr="001E4B76">
        <w:rPr>
          <w:rFonts w:ascii="Arial" w:eastAsia="Arial" w:hAnsi="Arial" w:cs="Arial"/>
        </w:rPr>
        <w:t>, BID</w:t>
      </w:r>
      <w:r w:rsidRPr="001E4B76">
        <w:rPr>
          <w:rFonts w:ascii="Arial" w:eastAsia="Arial" w:hAnsi="Arial" w:cs="Arial"/>
        </w:rPr>
        <w:t xml:space="preserve"> (2019) </w:t>
      </w:r>
      <w:r w:rsidR="00883B72" w:rsidRPr="001E4B76">
        <w:rPr>
          <w:rFonts w:ascii="Arial" w:eastAsia="Arial" w:hAnsi="Arial" w:cs="Arial"/>
        </w:rPr>
        <w:t xml:space="preserve">señala que una mejor iluminación del espacio público, bien sea por un mejor alumbrado o por el ajuste del horario de verano, puede llevar a los delincuentes a abstenerse de aprovechar oportunidades que ellos no necesariamente reemplazan de otra forma u otras horas. </w:t>
      </w:r>
    </w:p>
    <w:p w14:paraId="388838DC" w14:textId="68E43371" w:rsidR="009B114E" w:rsidRPr="001E4B76" w:rsidRDefault="002C6202" w:rsidP="00EF5090">
      <w:pPr>
        <w:jc w:val="both"/>
        <w:rPr>
          <w:rFonts w:ascii="Arial" w:eastAsia="Arial" w:hAnsi="Arial" w:cs="Arial"/>
        </w:rPr>
      </w:pPr>
      <w:r w:rsidRPr="001E4B76">
        <w:rPr>
          <w:rFonts w:ascii="Arial" w:eastAsia="Arial" w:hAnsi="Arial" w:cs="Arial"/>
        </w:rPr>
        <w:t>Indica el BID</w:t>
      </w:r>
      <w:r w:rsidR="009B114E" w:rsidRPr="001E4B76">
        <w:rPr>
          <w:rFonts w:ascii="Arial" w:eastAsia="Arial" w:hAnsi="Arial" w:cs="Arial"/>
        </w:rPr>
        <w:t xml:space="preserve"> (2019)</w:t>
      </w:r>
      <w:r w:rsidRPr="001E4B76">
        <w:rPr>
          <w:rFonts w:ascii="Arial" w:eastAsia="Arial" w:hAnsi="Arial" w:cs="Arial"/>
        </w:rPr>
        <w:t xml:space="preserve"> que en un estudio realizado en varias ciudades de Estados Unidos por Jennifer Doleac y Nicholas Sanders, encontró una disminución del 27% en las tasas de hurto en la primavera, durante el atardecer y una disminución promedio del 7% durante todo el día. </w:t>
      </w:r>
      <w:r w:rsidR="006B241D" w:rsidRPr="001E4B76">
        <w:rPr>
          <w:rFonts w:ascii="Arial" w:eastAsia="Arial" w:hAnsi="Arial" w:cs="Arial"/>
        </w:rPr>
        <w:t xml:space="preserve">Resultados que coinciden con el estudio realizado por el BID en Nueva York, donde se pudo determinar que </w:t>
      </w:r>
      <w:r w:rsidR="00C87B11">
        <w:rPr>
          <w:rFonts w:ascii="Arial" w:eastAsia="Arial" w:hAnsi="Arial" w:cs="Arial"/>
        </w:rPr>
        <w:t xml:space="preserve">gracias a </w:t>
      </w:r>
      <w:r w:rsidR="006B241D" w:rsidRPr="001E4B76">
        <w:rPr>
          <w:rFonts w:ascii="Arial" w:eastAsia="Arial" w:hAnsi="Arial" w:cs="Arial"/>
        </w:rPr>
        <w:t>la utilización de potentes reflectores en desarrollos de vivienda social</w:t>
      </w:r>
      <w:r w:rsidR="00C65BDB" w:rsidRPr="001E4B76">
        <w:rPr>
          <w:rFonts w:ascii="Arial" w:eastAsia="Arial" w:hAnsi="Arial" w:cs="Arial"/>
        </w:rPr>
        <w:t xml:space="preserve"> asignados al azar</w:t>
      </w:r>
      <w:r w:rsidR="00C87B11">
        <w:rPr>
          <w:rFonts w:ascii="Arial" w:eastAsia="Arial" w:hAnsi="Arial" w:cs="Arial"/>
        </w:rPr>
        <w:t xml:space="preserve"> se disminuyó la delincuencia</w:t>
      </w:r>
      <w:r w:rsidR="00C65BDB" w:rsidRPr="001E4B76">
        <w:rPr>
          <w:rFonts w:ascii="Arial" w:eastAsia="Arial" w:hAnsi="Arial" w:cs="Arial"/>
        </w:rPr>
        <w:t xml:space="preserve">. En esta prueba realizada en el año 2016, el uso de torres de luz de alta intensidad alrededor de algunos barrios de vivienda social redujo el crimen en cerca del 36%, entre hurtos a personas, de vehículos y asesinatos, lo que promovió la instalación de focos LED  </w:t>
      </w:r>
      <w:r w:rsidR="008134D4" w:rsidRPr="001E4B76">
        <w:rPr>
          <w:rFonts w:ascii="Arial" w:eastAsia="Arial" w:hAnsi="Arial" w:cs="Arial"/>
        </w:rPr>
        <w:t xml:space="preserve">permanentes alrededor de conjuntos habitacionales en toda la ciudad. </w:t>
      </w:r>
    </w:p>
    <w:p w14:paraId="1890972C" w14:textId="5CFA232A" w:rsidR="008134D4" w:rsidRPr="001E4B76" w:rsidRDefault="008B2372" w:rsidP="00EF5090">
      <w:pPr>
        <w:jc w:val="both"/>
        <w:rPr>
          <w:rFonts w:ascii="Arial" w:eastAsia="Arial" w:hAnsi="Arial" w:cs="Arial"/>
        </w:rPr>
      </w:pPr>
      <w:r w:rsidRPr="001E4B76">
        <w:rPr>
          <w:rFonts w:ascii="Arial" w:eastAsia="Arial" w:hAnsi="Arial" w:cs="Arial"/>
        </w:rPr>
        <w:t xml:space="preserve">Señala también el BID que mejorar el alumbrado público puede servir como intervención ambiental de bajo costo para evitar los delitos. </w:t>
      </w:r>
    </w:p>
    <w:p w14:paraId="0058C76E" w14:textId="18E47870" w:rsidR="00651CD0" w:rsidRPr="001E4B76" w:rsidRDefault="00E316FE" w:rsidP="00DB1FE1">
      <w:pPr>
        <w:jc w:val="both"/>
        <w:rPr>
          <w:rFonts w:ascii="Arial" w:eastAsia="Arial" w:hAnsi="Arial" w:cs="Arial"/>
        </w:rPr>
      </w:pPr>
      <w:r w:rsidRPr="001E4B76">
        <w:rPr>
          <w:rFonts w:ascii="Arial" w:eastAsia="Arial" w:hAnsi="Arial" w:cs="Arial"/>
        </w:rPr>
        <w:t xml:space="preserve">En el documento “Hacia un futuro brillante: el compromiso del Grupo BID con el alumbrado público” (2023) </w:t>
      </w:r>
      <w:r w:rsidR="00160A36" w:rsidRPr="001E4B76">
        <w:rPr>
          <w:rFonts w:ascii="Arial" w:eastAsia="Arial" w:hAnsi="Arial" w:cs="Arial"/>
        </w:rPr>
        <w:t xml:space="preserve">el Banco Interamericano de Desarrollo </w:t>
      </w:r>
      <w:r w:rsidR="00F6762E" w:rsidRPr="001E4B76">
        <w:rPr>
          <w:rFonts w:ascii="Arial" w:eastAsia="Arial" w:hAnsi="Arial" w:cs="Arial"/>
        </w:rPr>
        <w:t xml:space="preserve">resalta que la iluminación es clave para la seguridad, </w:t>
      </w:r>
      <w:r w:rsidR="00BC6D28">
        <w:rPr>
          <w:rFonts w:ascii="Arial" w:eastAsia="Arial" w:hAnsi="Arial" w:cs="Arial"/>
        </w:rPr>
        <w:t xml:space="preserve">el </w:t>
      </w:r>
      <w:r w:rsidR="00F6762E" w:rsidRPr="001E4B76">
        <w:rPr>
          <w:rFonts w:ascii="Arial" w:eastAsia="Arial" w:hAnsi="Arial" w:cs="Arial"/>
        </w:rPr>
        <w:t xml:space="preserve">desarrollo económico y </w:t>
      </w:r>
      <w:r w:rsidR="00BC6D28">
        <w:rPr>
          <w:rFonts w:ascii="Arial" w:eastAsia="Arial" w:hAnsi="Arial" w:cs="Arial"/>
        </w:rPr>
        <w:t xml:space="preserve">la </w:t>
      </w:r>
      <w:r w:rsidR="00F6762E" w:rsidRPr="001E4B76">
        <w:rPr>
          <w:rFonts w:ascii="Arial" w:eastAsia="Arial" w:hAnsi="Arial" w:cs="Arial"/>
        </w:rPr>
        <w:t>calidad de vida</w:t>
      </w:r>
      <w:r w:rsidR="00651CD0" w:rsidRPr="001E4B76">
        <w:rPr>
          <w:rFonts w:ascii="Arial" w:eastAsia="Arial" w:hAnsi="Arial" w:cs="Arial"/>
        </w:rPr>
        <w:t xml:space="preserve"> de quienes habitan una ciudad. </w:t>
      </w:r>
    </w:p>
    <w:p w14:paraId="65C05263" w14:textId="77777777" w:rsidR="00DB1FE1" w:rsidRPr="001E4B76" w:rsidRDefault="00DB1FE1" w:rsidP="00DB1FE1">
      <w:pPr>
        <w:spacing w:before="100" w:beforeAutospacing="1" w:after="100" w:afterAutospacing="1" w:line="240" w:lineRule="auto"/>
        <w:jc w:val="both"/>
        <w:rPr>
          <w:rFonts w:ascii="Arial" w:eastAsia="Arial" w:hAnsi="Arial" w:cs="Arial"/>
        </w:rPr>
      </w:pPr>
      <w:r w:rsidRPr="001E4B76">
        <w:rPr>
          <w:rFonts w:ascii="Arial" w:eastAsia="Arial" w:hAnsi="Arial" w:cs="Arial"/>
        </w:rPr>
        <w:t>Una iluminación eficiente es clave para mantener la seguridad en los espacios públicos. Las zonas bien iluminadas reducen la probabilidad de actos delictivos, algo especialmente importante para proteger a grupos vulnerables, como las mujeres. Además, la visibilidad mejora el rendimiento de las cámaras de vigilancia, lo que facilita la identificación de sospechosos y permite actuar con mayor rapidez ante incidentes. Desde el punto de vista psicológico, también aporta tranquilidad, ya que una buena visibilidad nocturna genera sensación de protección.</w:t>
      </w:r>
    </w:p>
    <w:p w14:paraId="1E259E99" w14:textId="1842C335" w:rsidR="00DB1FE1" w:rsidRPr="001E4B76" w:rsidRDefault="00DB1FE1" w:rsidP="00DB1FE1">
      <w:pPr>
        <w:spacing w:before="100" w:beforeAutospacing="1" w:after="100" w:afterAutospacing="1" w:line="240" w:lineRule="auto"/>
        <w:jc w:val="both"/>
        <w:rPr>
          <w:rFonts w:ascii="Arial" w:eastAsia="Arial" w:hAnsi="Arial" w:cs="Arial"/>
        </w:rPr>
      </w:pPr>
      <w:r w:rsidRPr="001E4B76">
        <w:rPr>
          <w:rFonts w:ascii="Arial" w:eastAsia="Arial" w:hAnsi="Arial" w:cs="Arial"/>
        </w:rPr>
        <w:t xml:space="preserve">Numerosos estudios alrededor del mundo respaldan la relación entre mejor iluminación y mayor seguridad. Por ejemplo, una investigación del Departamento de Criminología de Chicago mostró que los crímenes se incrementan en un 134% cuando hay interrupciones en el alumbrado. </w:t>
      </w:r>
      <w:r w:rsidR="00BC6D28">
        <w:rPr>
          <w:rFonts w:ascii="Arial" w:eastAsia="Arial" w:hAnsi="Arial" w:cs="Arial"/>
        </w:rPr>
        <w:t>En</w:t>
      </w:r>
      <w:r w:rsidRPr="001E4B76">
        <w:rPr>
          <w:rFonts w:ascii="Arial" w:eastAsia="Arial" w:hAnsi="Arial" w:cs="Arial"/>
        </w:rPr>
        <w:t xml:space="preserve"> una zona de la Ciudad de México, una adecuada intervención en el alumbrado ayudó a disminuir la delincuencia en un 60%.</w:t>
      </w:r>
    </w:p>
    <w:p w14:paraId="24420603" w14:textId="2AE2F723" w:rsidR="00DB1FE1" w:rsidRPr="001E4B76" w:rsidRDefault="00DB1FE1" w:rsidP="00DB1FE1">
      <w:pPr>
        <w:spacing w:before="100" w:beforeAutospacing="1" w:after="100" w:afterAutospacing="1" w:line="240" w:lineRule="auto"/>
        <w:jc w:val="both"/>
        <w:rPr>
          <w:rFonts w:ascii="Arial" w:eastAsia="Arial" w:hAnsi="Arial" w:cs="Arial"/>
        </w:rPr>
      </w:pPr>
      <w:r w:rsidRPr="001E4B76">
        <w:rPr>
          <w:rFonts w:ascii="Arial" w:eastAsia="Arial" w:hAnsi="Arial" w:cs="Arial"/>
        </w:rPr>
        <w:t xml:space="preserve">Estos datos demuestran cómo invertir en infraestructura de iluminación puede generar un impacto real y positivo en la seguridad y el bienestar de las comunidades en América Latina y el Caribe. (BID, 2025a) </w:t>
      </w:r>
    </w:p>
    <w:p w14:paraId="602FB8E1" w14:textId="0AF178D8" w:rsidR="00DB1FE1" w:rsidRPr="001E4B76" w:rsidRDefault="003474C5" w:rsidP="00DB1FE1">
      <w:pPr>
        <w:spacing w:before="100" w:beforeAutospacing="1" w:after="100" w:afterAutospacing="1" w:line="240" w:lineRule="auto"/>
        <w:jc w:val="both"/>
        <w:rPr>
          <w:rFonts w:ascii="Arial" w:eastAsia="Arial" w:hAnsi="Arial" w:cs="Arial"/>
        </w:rPr>
      </w:pPr>
      <w:r w:rsidRPr="001E4B76">
        <w:rPr>
          <w:rFonts w:ascii="Arial" w:eastAsia="Arial" w:hAnsi="Arial" w:cs="Arial"/>
        </w:rPr>
        <w:t>Una buena iluminación también impulsa el crecimiento económico de las ciudades. Las zonas que cuentan con iluminación adecuada resultan más atractivas tanto para el comercio como para el turismo, lo que favorece la creación de empleo y el aumento de los ingresos locales. Además, fomenta el desarrollo de la economía nocturna, es decir, el conjunto de actividades productivas y de consumo que se realizan entre las 6 de la tarde y las 6 de la mañana. Este sector no se limita únicamente al entretenimiento o la vida nocturna, sino que incluye servicios como centros de atención telefónica (call centers), atención médica y de emergencia, operaciones en aeropuertos, logística y distribución de productos, entre otros.</w:t>
      </w:r>
      <w:r w:rsidR="001A4DA0" w:rsidRPr="001E4B76">
        <w:rPr>
          <w:rFonts w:ascii="Arial" w:eastAsia="Arial" w:hAnsi="Arial" w:cs="Arial"/>
        </w:rPr>
        <w:t xml:space="preserve"> (BID, 2025a)</w:t>
      </w:r>
    </w:p>
    <w:p w14:paraId="580DF948" w14:textId="5094B418" w:rsidR="001A4DA0" w:rsidRPr="001E4B76" w:rsidRDefault="001A4DA0" w:rsidP="00BC6D28">
      <w:pPr>
        <w:spacing w:before="100" w:beforeAutospacing="1" w:after="100" w:afterAutospacing="1" w:line="240" w:lineRule="auto"/>
        <w:jc w:val="both"/>
        <w:rPr>
          <w:rFonts w:ascii="Arial" w:eastAsia="Times New Roman" w:hAnsi="Arial" w:cs="Arial"/>
        </w:rPr>
      </w:pPr>
      <w:r w:rsidRPr="001E4B76">
        <w:rPr>
          <w:rFonts w:ascii="Arial" w:eastAsia="Times New Roman" w:hAnsi="Arial" w:cs="Arial"/>
        </w:rPr>
        <w:t>Además, contar con un alumbrado público de calidad mejora el bienestar de la población al hacer que los espacios comunes sean más agradables y accesibles. Esto estimula el uso del espacio público, promueve la actividad física y deportiva, y contribuye a una mejor salud general. Además, investigaciones recientes han demostrado que una iluminación adecuada incentiva a las personas a caminar durante la noche en lugar de usar vehículos motorizados</w:t>
      </w:r>
      <w:r w:rsidR="00BC6D28">
        <w:rPr>
          <w:rFonts w:ascii="Arial" w:eastAsia="Times New Roman" w:hAnsi="Arial" w:cs="Arial"/>
        </w:rPr>
        <w:t xml:space="preserve"> y permite</w:t>
      </w:r>
      <w:r w:rsidRPr="001E4B76">
        <w:rPr>
          <w:rFonts w:ascii="Arial" w:eastAsia="Times New Roman" w:hAnsi="Arial" w:cs="Arial"/>
        </w:rPr>
        <w:t xml:space="preserve"> realizar actividades físicas al aire libre durante la noche de forma segura. </w:t>
      </w:r>
      <w:r w:rsidRPr="001E4B76">
        <w:rPr>
          <w:rFonts w:ascii="Arial" w:eastAsia="Arial" w:hAnsi="Arial" w:cs="Arial"/>
        </w:rPr>
        <w:t>(BID, 2025a)</w:t>
      </w:r>
    </w:p>
    <w:p w14:paraId="41D31A3C" w14:textId="10A93C65" w:rsidR="00F6762E" w:rsidRPr="001E4B76" w:rsidRDefault="00244EC7" w:rsidP="00244EC7">
      <w:pPr>
        <w:pStyle w:val="Prrafodelista"/>
        <w:numPr>
          <w:ilvl w:val="1"/>
          <w:numId w:val="23"/>
        </w:numPr>
        <w:jc w:val="both"/>
        <w:rPr>
          <w:rFonts w:ascii="Arial" w:eastAsia="Arial" w:hAnsi="Arial" w:cs="Arial"/>
          <w:b/>
        </w:rPr>
      </w:pPr>
      <w:r w:rsidRPr="001E4B76">
        <w:rPr>
          <w:rFonts w:ascii="Arial" w:eastAsia="Arial" w:hAnsi="Arial" w:cs="Arial"/>
          <w:b/>
        </w:rPr>
        <w:t xml:space="preserve">Mejora de infraestructura deportiva para reducir el delito </w:t>
      </w:r>
    </w:p>
    <w:p w14:paraId="0222EB4B" w14:textId="49854D9B" w:rsidR="00244EC7" w:rsidRPr="001E4B76" w:rsidRDefault="00B63B23" w:rsidP="00244EC7">
      <w:pPr>
        <w:jc w:val="both"/>
        <w:rPr>
          <w:rFonts w:ascii="Arial" w:eastAsia="Arial" w:hAnsi="Arial" w:cs="Arial"/>
        </w:rPr>
      </w:pPr>
      <w:r w:rsidRPr="001E4B76">
        <w:rPr>
          <w:rFonts w:ascii="Arial" w:eastAsia="Arial" w:hAnsi="Arial" w:cs="Arial"/>
        </w:rPr>
        <w:t xml:space="preserve">De conformidad con el documento </w:t>
      </w:r>
      <w:r w:rsidRPr="001E4B76">
        <w:rPr>
          <w:rFonts w:ascii="Arial" w:eastAsia="Arial" w:hAnsi="Arial" w:cs="Arial"/>
          <w:i/>
        </w:rPr>
        <w:t>¿Mejorar los parques reduce el delito?</w:t>
      </w:r>
      <w:r w:rsidRPr="001E4B76">
        <w:rPr>
          <w:rFonts w:ascii="Arial" w:eastAsia="Arial" w:hAnsi="Arial" w:cs="Arial"/>
        </w:rPr>
        <w:t xml:space="preserve"> </w:t>
      </w:r>
      <w:r w:rsidR="00704ACC" w:rsidRPr="001E4B76">
        <w:rPr>
          <w:rFonts w:ascii="Arial" w:eastAsia="Arial" w:hAnsi="Arial" w:cs="Arial"/>
        </w:rPr>
        <w:t>Evidencia en Bogotá (Ramírez, Weintraub &amp; Norza, 2021)</w:t>
      </w:r>
      <w:r w:rsidR="00A72B00" w:rsidRPr="001E4B76">
        <w:rPr>
          <w:rFonts w:ascii="Arial" w:eastAsia="Arial" w:hAnsi="Arial" w:cs="Arial"/>
        </w:rPr>
        <w:t xml:space="preserve"> </w:t>
      </w:r>
      <w:r w:rsidR="00EC68D8" w:rsidRPr="001E4B76">
        <w:rPr>
          <w:rFonts w:ascii="Arial" w:eastAsia="Arial" w:hAnsi="Arial" w:cs="Arial"/>
        </w:rPr>
        <w:t>señala que a</w:t>
      </w:r>
      <w:r w:rsidR="00EC68D8" w:rsidRPr="001E4B76">
        <w:rPr>
          <w:rFonts w:ascii="Arial" w:hAnsi="Arial" w:cs="Arial"/>
        </w:rPr>
        <w:t xml:space="preserve">nte el incremento de la delincuencia, las autoridades locales han implementado estrategias integrales para afrontar este reto. Estas acciones combinan tanto medidas preventivas como de control, tales como </w:t>
      </w:r>
      <w:r w:rsidR="00514D54" w:rsidRPr="001E4B76">
        <w:rPr>
          <w:rFonts w:ascii="Arial" w:hAnsi="Arial" w:cs="Arial"/>
        </w:rPr>
        <w:t>mayor número de uniformados</w:t>
      </w:r>
      <w:r w:rsidR="00EC68D8" w:rsidRPr="001E4B76">
        <w:rPr>
          <w:rFonts w:ascii="Arial" w:hAnsi="Arial" w:cs="Arial"/>
        </w:rPr>
        <w:t>, la mejora de la efectividad y la inteligencia en las fuerzas de seguridad, la optimización de la iluminación urbana, el desarrollo de programas de prevención, la gestión de residuos y la recuperación o creación de espacios públicos más seguros.</w:t>
      </w:r>
      <w:r w:rsidR="00704ACC" w:rsidRPr="001E4B76">
        <w:rPr>
          <w:rFonts w:ascii="Arial" w:eastAsia="Arial" w:hAnsi="Arial" w:cs="Arial"/>
        </w:rPr>
        <w:t xml:space="preserve"> </w:t>
      </w:r>
    </w:p>
    <w:p w14:paraId="3EF12ABD" w14:textId="0D4BFB6E" w:rsidR="00A72B00" w:rsidRPr="001E4B76" w:rsidRDefault="00A72B00" w:rsidP="00244EC7">
      <w:pPr>
        <w:jc w:val="both"/>
        <w:rPr>
          <w:rFonts w:ascii="Arial" w:hAnsi="Arial" w:cs="Arial"/>
        </w:rPr>
      </w:pPr>
      <w:r w:rsidRPr="001E4B76">
        <w:rPr>
          <w:rFonts w:ascii="Arial" w:hAnsi="Arial" w:cs="Arial"/>
        </w:rPr>
        <w:t xml:space="preserve">La relación entre la criminalidad y la renovación de espacios públicos recreativos </w:t>
      </w:r>
      <w:r w:rsidR="004E464E" w:rsidRPr="001E4B76">
        <w:rPr>
          <w:rFonts w:ascii="Arial" w:hAnsi="Arial" w:cs="Arial"/>
        </w:rPr>
        <w:t xml:space="preserve">se da a través de varias formas. Una de estas es la </w:t>
      </w:r>
      <w:r w:rsidR="004E464E" w:rsidRPr="001E4B76">
        <w:rPr>
          <w:rFonts w:ascii="Arial" w:hAnsi="Arial" w:cs="Arial"/>
          <w:b/>
        </w:rPr>
        <w:t>mejora del entorno</w:t>
      </w:r>
      <w:r w:rsidR="004E464E" w:rsidRPr="001E4B76">
        <w:rPr>
          <w:rFonts w:ascii="Arial" w:hAnsi="Arial" w:cs="Arial"/>
        </w:rPr>
        <w:t xml:space="preserve"> que produce la construcción de infraestructura pública. Señalan los autores la teoría clásica del crimen</w:t>
      </w:r>
      <w:r w:rsidR="00942340">
        <w:rPr>
          <w:rFonts w:ascii="Arial" w:hAnsi="Arial" w:cs="Arial"/>
        </w:rPr>
        <w:t>, que</w:t>
      </w:r>
      <w:r w:rsidR="004E464E" w:rsidRPr="001E4B76">
        <w:rPr>
          <w:rFonts w:ascii="Arial" w:hAnsi="Arial" w:cs="Arial"/>
        </w:rPr>
        <w:t xml:space="preserve"> dice que antes de cometer un delito un potencial criminal analiza la posibilidad de ser capturado y de recibir un castigo por esto, </w:t>
      </w:r>
      <w:r w:rsidR="00942340">
        <w:rPr>
          <w:rFonts w:ascii="Arial" w:hAnsi="Arial" w:cs="Arial"/>
        </w:rPr>
        <w:t>comparado</w:t>
      </w:r>
      <w:r w:rsidR="004E464E" w:rsidRPr="001E4B76">
        <w:rPr>
          <w:rFonts w:ascii="Arial" w:hAnsi="Arial" w:cs="Arial"/>
        </w:rPr>
        <w:t xml:space="preserve"> con los beneficios. Y dado </w:t>
      </w:r>
      <w:r w:rsidR="00942340">
        <w:rPr>
          <w:rFonts w:ascii="Arial" w:hAnsi="Arial" w:cs="Arial"/>
        </w:rPr>
        <w:t xml:space="preserve">que </w:t>
      </w:r>
      <w:r w:rsidR="004E464E" w:rsidRPr="001E4B76">
        <w:rPr>
          <w:rFonts w:ascii="Arial" w:hAnsi="Arial" w:cs="Arial"/>
        </w:rPr>
        <w:t xml:space="preserve">no es fácil establecer la probabilidad de la captura, es posible que el entorno físico donde se contempla cometer el delito </w:t>
      </w:r>
      <w:r w:rsidR="00942340">
        <w:rPr>
          <w:rFonts w:ascii="Arial" w:hAnsi="Arial" w:cs="Arial"/>
        </w:rPr>
        <w:t xml:space="preserve">sea una señal de que hay presencia </w:t>
      </w:r>
      <w:r w:rsidR="004E464E" w:rsidRPr="001E4B76">
        <w:rPr>
          <w:rFonts w:ascii="Arial" w:hAnsi="Arial" w:cs="Arial"/>
        </w:rPr>
        <w:t xml:space="preserve">institucional, mientras que una zona en mal estado pareciera no tener las instituciones del Estado presentes o que no funcionan bien, propiciando un ambiente para cometer delitos. </w:t>
      </w:r>
    </w:p>
    <w:p w14:paraId="2EDB45AC" w14:textId="79CA8652" w:rsidR="004E464E" w:rsidRPr="001E4B76" w:rsidRDefault="000C0AEB" w:rsidP="00244EC7">
      <w:pPr>
        <w:jc w:val="both"/>
        <w:rPr>
          <w:rFonts w:ascii="Arial" w:eastAsia="Arial" w:hAnsi="Arial" w:cs="Arial"/>
        </w:rPr>
      </w:pPr>
      <w:r w:rsidRPr="001E4B76">
        <w:rPr>
          <w:rFonts w:ascii="Arial" w:eastAsia="Arial" w:hAnsi="Arial" w:cs="Arial"/>
        </w:rPr>
        <w:t xml:space="preserve">Otro elemento es el </w:t>
      </w:r>
      <w:r w:rsidR="00547ADB" w:rsidRPr="001E4B76">
        <w:rPr>
          <w:rFonts w:ascii="Arial" w:eastAsia="Arial" w:hAnsi="Arial" w:cs="Arial"/>
          <w:b/>
        </w:rPr>
        <w:t xml:space="preserve">efecto del vigilante implícito, </w:t>
      </w:r>
      <w:r w:rsidR="00547ADB" w:rsidRPr="001E4B76">
        <w:rPr>
          <w:rFonts w:ascii="Arial" w:eastAsia="Arial" w:hAnsi="Arial" w:cs="Arial"/>
        </w:rPr>
        <w:t xml:space="preserve">que consiste en que más personas circulen </w:t>
      </w:r>
      <w:r w:rsidR="00AC69E3" w:rsidRPr="001E4B76">
        <w:rPr>
          <w:rFonts w:ascii="Arial" w:eastAsia="Arial" w:hAnsi="Arial" w:cs="Arial"/>
        </w:rPr>
        <w:t>por una zona</w:t>
      </w:r>
      <w:r w:rsidR="006C6D39">
        <w:rPr>
          <w:rFonts w:ascii="Arial" w:eastAsia="Arial" w:hAnsi="Arial" w:cs="Arial"/>
        </w:rPr>
        <w:t>, con lo que se</w:t>
      </w:r>
      <w:r w:rsidR="00AC69E3" w:rsidRPr="001E4B76">
        <w:rPr>
          <w:rFonts w:ascii="Arial" w:eastAsia="Arial" w:hAnsi="Arial" w:cs="Arial"/>
        </w:rPr>
        <w:t xml:space="preserve"> puede disuadir la conducta delictiva, </w:t>
      </w:r>
      <w:r w:rsidR="00971139" w:rsidRPr="001E4B76">
        <w:rPr>
          <w:rFonts w:ascii="Arial" w:eastAsia="Arial" w:hAnsi="Arial" w:cs="Arial"/>
        </w:rPr>
        <w:t xml:space="preserve">pues este aumenta la posibilidad de ser capturado. </w:t>
      </w:r>
      <w:r w:rsidR="00800932" w:rsidRPr="001E4B76">
        <w:rPr>
          <w:rFonts w:ascii="Arial" w:eastAsia="Arial" w:hAnsi="Arial" w:cs="Arial"/>
        </w:rPr>
        <w:t>Así las cosas, la construcción de canchas sintéticas y la iluminación de parques puede motivar a un mayor uso por parte de la ciudadanía</w:t>
      </w:r>
      <w:r w:rsidR="00730A9D" w:rsidRPr="001E4B76">
        <w:rPr>
          <w:rFonts w:ascii="Arial" w:eastAsia="Arial" w:hAnsi="Arial" w:cs="Arial"/>
        </w:rPr>
        <w:t xml:space="preserve"> y especialmente en las canchas sintéticas dicha intervención está acompañada de guardias de seguridad que vigilan el uso adecuado de los espacios. </w:t>
      </w:r>
      <w:r w:rsidR="007D3BA1" w:rsidRPr="001E4B76">
        <w:rPr>
          <w:rFonts w:ascii="Arial" w:eastAsia="Arial" w:hAnsi="Arial" w:cs="Arial"/>
        </w:rPr>
        <w:t xml:space="preserve">Existe una relación positiva entre más ojos en la calle y la posibilidad de cometer actos criminales, además, una mejor iluminación puede aumentar las posibilidades de identificación y aprehensión de los delincuentes, por lo que disuade los actos delictivos y mejora la sensación de seguridad. </w:t>
      </w:r>
    </w:p>
    <w:p w14:paraId="2BFAC5D5" w14:textId="77777777" w:rsidR="002A623A" w:rsidRPr="001E4B76" w:rsidRDefault="007B4D31" w:rsidP="00244EC7">
      <w:pPr>
        <w:jc w:val="both"/>
        <w:rPr>
          <w:rFonts w:ascii="Arial" w:eastAsia="Arial" w:hAnsi="Arial" w:cs="Arial"/>
        </w:rPr>
      </w:pPr>
      <w:r w:rsidRPr="001E4B76">
        <w:rPr>
          <w:rFonts w:ascii="Arial" w:eastAsia="Arial" w:hAnsi="Arial" w:cs="Arial"/>
        </w:rPr>
        <w:t xml:space="preserve">Un elemento adicional es el efecto </w:t>
      </w:r>
      <w:r w:rsidRPr="001E4B76">
        <w:rPr>
          <w:rFonts w:ascii="Arial" w:eastAsia="Arial" w:hAnsi="Arial" w:cs="Arial"/>
          <w:b/>
        </w:rPr>
        <w:t>uso del tiempo y tiempo de ocio</w:t>
      </w:r>
      <w:r w:rsidR="00304EC4" w:rsidRPr="001E4B76">
        <w:rPr>
          <w:rFonts w:ascii="Arial" w:eastAsia="Arial" w:hAnsi="Arial" w:cs="Arial"/>
          <w:b/>
        </w:rPr>
        <w:t xml:space="preserve">, </w:t>
      </w:r>
      <w:r w:rsidR="00304EC4" w:rsidRPr="001E4B76">
        <w:rPr>
          <w:rFonts w:ascii="Arial" w:eastAsia="Arial" w:hAnsi="Arial" w:cs="Arial"/>
        </w:rPr>
        <w:t xml:space="preserve">toda vez que la ocupación en programas deportivos limita el tiempo para involucrarse en actividades criminales y la exposición a tiempos violentos. </w:t>
      </w:r>
    </w:p>
    <w:p w14:paraId="6E8F8D59" w14:textId="32D838AE" w:rsidR="00B37F51" w:rsidRPr="001E4B76" w:rsidRDefault="00BD0202" w:rsidP="00244EC7">
      <w:pPr>
        <w:jc w:val="both"/>
        <w:rPr>
          <w:rFonts w:ascii="Arial" w:eastAsia="Arial" w:hAnsi="Arial" w:cs="Arial"/>
        </w:rPr>
      </w:pPr>
      <w:r w:rsidRPr="001E4B76">
        <w:rPr>
          <w:rFonts w:ascii="Arial" w:eastAsia="Arial" w:hAnsi="Arial" w:cs="Arial"/>
        </w:rPr>
        <w:t xml:space="preserve">El Plan Distrital de Desarrollo 2016-2020 incluyó el proyecto Espacios Deportivos, Recreativos y Culturales, con el que se pretendía renovar los parques de la ciudad para que fueran espacios más seguros y ser un espacio de recreación e integración familiar. </w:t>
      </w:r>
      <w:r w:rsidR="00B37F51" w:rsidRPr="001E4B76">
        <w:rPr>
          <w:rFonts w:ascii="Arial" w:eastAsia="Arial" w:hAnsi="Arial" w:cs="Arial"/>
        </w:rPr>
        <w:t xml:space="preserve">Bajo esta iniciativa se realizó la renovación de mobiliario e iluminación de 1.233 parques y en la construcción de 100 canchas sintéticas multiusos en 87 parques de Bogotá. </w:t>
      </w:r>
    </w:p>
    <w:p w14:paraId="2C034247" w14:textId="013B1959" w:rsidR="00C15802" w:rsidRPr="001E4B76" w:rsidRDefault="00C15802" w:rsidP="00244EC7">
      <w:pPr>
        <w:jc w:val="both"/>
        <w:rPr>
          <w:rFonts w:ascii="Arial" w:eastAsia="Arial" w:hAnsi="Arial" w:cs="Arial"/>
        </w:rPr>
      </w:pPr>
      <w:r w:rsidRPr="001E4B76">
        <w:rPr>
          <w:rFonts w:ascii="Arial" w:eastAsia="Arial" w:hAnsi="Arial" w:cs="Arial"/>
        </w:rPr>
        <w:t xml:space="preserve">Los autores del estudio (Ramírez, Weintraub &amp; Norza, 2021) indican que la renovación de la iluminación redujo el número de delitos en la zona intervenida en un 22% de las lesiones personas, el 55% los hurtos a personas, el 54% hurto a comercio y 29% hurto a residencias por kilómetro cuadrado. </w:t>
      </w:r>
      <w:r w:rsidR="00FF0C57" w:rsidRPr="001E4B76">
        <w:rPr>
          <w:rFonts w:ascii="Arial" w:eastAsia="Arial" w:hAnsi="Arial" w:cs="Arial"/>
        </w:rPr>
        <w:t>Mientras que la construcción de canchas sintéticas redujo los hurtos a personas e</w:t>
      </w:r>
      <w:r w:rsidR="006C6D39">
        <w:rPr>
          <w:rFonts w:ascii="Arial" w:eastAsia="Arial" w:hAnsi="Arial" w:cs="Arial"/>
        </w:rPr>
        <w:t>n un 88% y los hurtos a comercios</w:t>
      </w:r>
      <w:r w:rsidR="00FF0C57" w:rsidRPr="001E4B76">
        <w:rPr>
          <w:rFonts w:ascii="Arial" w:eastAsia="Arial" w:hAnsi="Arial" w:cs="Arial"/>
        </w:rPr>
        <w:t xml:space="preserve"> en un 92% por kilómetro cuadrado. </w:t>
      </w:r>
    </w:p>
    <w:p w14:paraId="3CF85587" w14:textId="43AE9113" w:rsidR="00FF0C57" w:rsidRPr="001E4B76" w:rsidRDefault="00DC1CA4" w:rsidP="00244EC7">
      <w:pPr>
        <w:jc w:val="both"/>
        <w:rPr>
          <w:rFonts w:ascii="Arial" w:eastAsia="Arial" w:hAnsi="Arial" w:cs="Arial"/>
        </w:rPr>
      </w:pPr>
      <w:r w:rsidRPr="001E4B76">
        <w:rPr>
          <w:rFonts w:ascii="Arial" w:eastAsia="Arial" w:hAnsi="Arial" w:cs="Arial"/>
        </w:rPr>
        <w:t>Estimaron si el crimen fue desplazado a zonas aledañas de los parques a 79-140 me</w:t>
      </w:r>
      <w:r w:rsidR="006C6D39">
        <w:rPr>
          <w:rFonts w:ascii="Arial" w:eastAsia="Arial" w:hAnsi="Arial" w:cs="Arial"/>
        </w:rPr>
        <w:t>tros y 140-200 metros del polígo</w:t>
      </w:r>
      <w:r w:rsidRPr="001E4B76">
        <w:rPr>
          <w:rFonts w:ascii="Arial" w:eastAsia="Arial" w:hAnsi="Arial" w:cs="Arial"/>
        </w:rPr>
        <w:t xml:space="preserve">no del parque, dando como resultado que estas estimaciones no solo no encuentran desplazamiento del crimen, sino que muestran un efecto de difusión de beneficios a áreas más alejadas. </w:t>
      </w:r>
    </w:p>
    <w:p w14:paraId="5E4AA495" w14:textId="49B37659" w:rsidR="00377AD9" w:rsidRPr="001E4B76" w:rsidRDefault="004413AF" w:rsidP="00377AD9">
      <w:pPr>
        <w:spacing w:before="100" w:beforeAutospacing="1" w:after="100" w:afterAutospacing="1" w:line="240" w:lineRule="auto"/>
        <w:jc w:val="both"/>
        <w:rPr>
          <w:rFonts w:ascii="Arial" w:eastAsia="Arial" w:hAnsi="Arial" w:cs="Arial"/>
        </w:rPr>
      </w:pPr>
      <w:r w:rsidRPr="001E4B76">
        <w:rPr>
          <w:rFonts w:ascii="Arial" w:eastAsia="Arial" w:hAnsi="Arial" w:cs="Arial"/>
        </w:rPr>
        <w:t xml:space="preserve">Por todo lo anterior, </w:t>
      </w:r>
      <w:r w:rsidR="00377AD9" w:rsidRPr="001E4B76">
        <w:rPr>
          <w:rFonts w:ascii="Arial" w:eastAsia="Arial" w:hAnsi="Arial" w:cs="Arial"/>
        </w:rPr>
        <w:t xml:space="preserve">Bogotá necesita un modelo de urbanismo seguro porque enfrenta desafíos en materia de seguridad, deterioro del espacio público y percepción ciudadana de inseguridad. Zonas con alta incidencia delictiva, como Ciudad Bolívar, Kennedy y Suba, concentran delitos como homicidios, hurtos y violencia intrafamiliar, los cuales han aumentado en el último año. Además, casi la mitad de los ciudadanos manifiesta sentirse inseguros, especialmente en espacios públicos mal iluminados, sucios o abandonados. Estos entornos descuidados </w:t>
      </w:r>
      <w:r w:rsidRPr="001E4B76">
        <w:rPr>
          <w:rFonts w:ascii="Arial" w:eastAsia="Arial" w:hAnsi="Arial" w:cs="Arial"/>
        </w:rPr>
        <w:t>aumentan</w:t>
      </w:r>
      <w:r w:rsidR="00377AD9" w:rsidRPr="001E4B76">
        <w:rPr>
          <w:rFonts w:ascii="Arial" w:eastAsia="Arial" w:hAnsi="Arial" w:cs="Arial"/>
        </w:rPr>
        <w:t xml:space="preserve"> la sensación de abandono </w:t>
      </w:r>
      <w:r w:rsidRPr="001E4B76">
        <w:rPr>
          <w:rFonts w:ascii="Arial" w:eastAsia="Arial" w:hAnsi="Arial" w:cs="Arial"/>
        </w:rPr>
        <w:t>de las instituciones</w:t>
      </w:r>
      <w:r w:rsidR="00377AD9" w:rsidRPr="001E4B76">
        <w:rPr>
          <w:rFonts w:ascii="Arial" w:eastAsia="Arial" w:hAnsi="Arial" w:cs="Arial"/>
        </w:rPr>
        <w:t xml:space="preserve"> y favorecen la comisión de delitos</w:t>
      </w:r>
      <w:r w:rsidR="00394738">
        <w:rPr>
          <w:rFonts w:ascii="Arial" w:eastAsia="Arial" w:hAnsi="Arial" w:cs="Arial"/>
        </w:rPr>
        <w:t xml:space="preserve"> y </w:t>
      </w:r>
      <w:r w:rsidRPr="001E4B76">
        <w:rPr>
          <w:rFonts w:ascii="Arial" w:eastAsia="Arial" w:hAnsi="Arial" w:cs="Arial"/>
        </w:rPr>
        <w:t>distanciando</w:t>
      </w:r>
      <w:r w:rsidR="00377AD9" w:rsidRPr="001E4B76">
        <w:rPr>
          <w:rFonts w:ascii="Arial" w:eastAsia="Arial" w:hAnsi="Arial" w:cs="Arial"/>
        </w:rPr>
        <w:t xml:space="preserve"> a la comunidad del</w:t>
      </w:r>
      <w:r w:rsidRPr="001E4B76">
        <w:rPr>
          <w:rFonts w:ascii="Arial" w:eastAsia="Arial" w:hAnsi="Arial" w:cs="Arial"/>
        </w:rPr>
        <w:t xml:space="preserve"> uso y apropiación del espacio público. </w:t>
      </w:r>
    </w:p>
    <w:p w14:paraId="751F7DA0" w14:textId="2379300E" w:rsidR="00F50E7E" w:rsidRPr="001E4B76" w:rsidRDefault="00F50E7E" w:rsidP="00377AD9">
      <w:pPr>
        <w:spacing w:before="100" w:beforeAutospacing="1" w:after="100" w:afterAutospacing="1" w:line="240" w:lineRule="auto"/>
        <w:jc w:val="both"/>
        <w:rPr>
          <w:rFonts w:ascii="Arial" w:eastAsia="Arial" w:hAnsi="Arial" w:cs="Arial"/>
        </w:rPr>
      </w:pPr>
      <w:r w:rsidRPr="001E4B76">
        <w:rPr>
          <w:rFonts w:ascii="Arial" w:eastAsia="Arial" w:hAnsi="Arial" w:cs="Arial"/>
        </w:rPr>
        <w:t>Es por esto que Bogotá requiere un</w:t>
      </w:r>
      <w:r w:rsidR="00377AD9" w:rsidRPr="001E4B76">
        <w:rPr>
          <w:rFonts w:ascii="Arial" w:eastAsia="Arial" w:hAnsi="Arial" w:cs="Arial"/>
        </w:rPr>
        <w:t xml:space="preserve"> modelo de urbanismo seguro</w:t>
      </w:r>
      <w:r w:rsidRPr="001E4B76">
        <w:rPr>
          <w:rFonts w:ascii="Arial" w:eastAsia="Arial" w:hAnsi="Arial" w:cs="Arial"/>
        </w:rPr>
        <w:t>, para que haya</w:t>
      </w:r>
      <w:r w:rsidR="00377AD9" w:rsidRPr="001E4B76">
        <w:rPr>
          <w:rFonts w:ascii="Arial" w:eastAsia="Arial" w:hAnsi="Arial" w:cs="Arial"/>
        </w:rPr>
        <w:t xml:space="preserve"> intervención integral que combi</w:t>
      </w:r>
      <w:r w:rsidRPr="001E4B76">
        <w:rPr>
          <w:rFonts w:ascii="Arial" w:eastAsia="Arial" w:hAnsi="Arial" w:cs="Arial"/>
        </w:rPr>
        <w:t xml:space="preserve">ne mejoras físicas del entorno, como son </w:t>
      </w:r>
      <w:r w:rsidR="00377AD9" w:rsidRPr="001E4B76">
        <w:rPr>
          <w:rFonts w:ascii="Arial" w:eastAsia="Arial" w:hAnsi="Arial" w:cs="Arial"/>
        </w:rPr>
        <w:t>iluminación, limpieza, recuperación de zonas y mobiliario urbano</w:t>
      </w:r>
      <w:r w:rsidRPr="001E4B76">
        <w:rPr>
          <w:rFonts w:ascii="Arial" w:eastAsia="Arial" w:hAnsi="Arial" w:cs="Arial"/>
        </w:rPr>
        <w:t xml:space="preserve">, a partir de </w:t>
      </w:r>
      <w:r w:rsidR="00377AD9" w:rsidRPr="001E4B76">
        <w:rPr>
          <w:rFonts w:ascii="Arial" w:eastAsia="Arial" w:hAnsi="Arial" w:cs="Arial"/>
        </w:rPr>
        <w:t>estrategias de participación ciudadana, vigilancia tecnológica y c</w:t>
      </w:r>
      <w:r w:rsidR="003F2E55">
        <w:rPr>
          <w:rFonts w:ascii="Arial" w:eastAsia="Arial" w:hAnsi="Arial" w:cs="Arial"/>
        </w:rPr>
        <w:t xml:space="preserve">olaboración interinstitucional, entre otras. </w:t>
      </w:r>
    </w:p>
    <w:p w14:paraId="5B44D4FC" w14:textId="55F11A3A" w:rsidR="00AF1B38" w:rsidRPr="001E4B76" w:rsidRDefault="00377AD9" w:rsidP="00F50E7E">
      <w:pPr>
        <w:spacing w:before="100" w:beforeAutospacing="1" w:after="100" w:afterAutospacing="1" w:line="240" w:lineRule="auto"/>
        <w:jc w:val="both"/>
        <w:rPr>
          <w:rFonts w:ascii="Arial" w:eastAsia="Arial" w:hAnsi="Arial" w:cs="Arial"/>
        </w:rPr>
      </w:pPr>
      <w:r w:rsidRPr="001E4B76">
        <w:rPr>
          <w:rFonts w:ascii="Arial" w:eastAsia="Arial" w:hAnsi="Arial" w:cs="Arial"/>
        </w:rPr>
        <w:t>Más allá de</w:t>
      </w:r>
      <w:r w:rsidR="00F50E7E" w:rsidRPr="001E4B76">
        <w:rPr>
          <w:rFonts w:ascii="Arial" w:eastAsia="Arial" w:hAnsi="Arial" w:cs="Arial"/>
        </w:rPr>
        <w:t xml:space="preserve"> un aumento de pie de fuerza, el urbanismo seguro</w:t>
      </w:r>
      <w:r w:rsidRPr="001E4B76">
        <w:rPr>
          <w:rFonts w:ascii="Arial" w:eastAsia="Arial" w:hAnsi="Arial" w:cs="Arial"/>
        </w:rPr>
        <w:t xml:space="preserve"> busca transformar el entorno para prevenir el delito, fortalecer el sentido de pertenencia y promover la convivencia</w:t>
      </w:r>
      <w:r w:rsidR="00F50E7E" w:rsidRPr="001E4B76">
        <w:rPr>
          <w:rFonts w:ascii="Arial" w:eastAsia="Arial" w:hAnsi="Arial" w:cs="Arial"/>
        </w:rPr>
        <w:t xml:space="preserve"> en el corto y largo plazo. </w:t>
      </w:r>
      <w:r w:rsidR="0046531C" w:rsidRPr="001E4B76">
        <w:rPr>
          <w:rFonts w:ascii="Arial" w:eastAsia="Arial" w:hAnsi="Arial" w:cs="Arial"/>
        </w:rPr>
        <w:t xml:space="preserve">  </w:t>
      </w:r>
    </w:p>
    <w:p w14:paraId="7AABBC0F" w14:textId="77777777" w:rsidR="00AF1B38" w:rsidRPr="001E4B76" w:rsidRDefault="0046531C" w:rsidP="005034AF">
      <w:pPr>
        <w:numPr>
          <w:ilvl w:val="0"/>
          <w:numId w:val="23"/>
        </w:numPr>
        <w:pBdr>
          <w:top w:val="nil"/>
          <w:left w:val="nil"/>
          <w:bottom w:val="nil"/>
          <w:right w:val="nil"/>
          <w:between w:val="nil"/>
        </w:pBdr>
        <w:spacing w:line="240" w:lineRule="auto"/>
        <w:rPr>
          <w:rFonts w:ascii="Arial" w:eastAsia="Arial" w:hAnsi="Arial" w:cs="Arial"/>
          <w:b/>
        </w:rPr>
      </w:pPr>
      <w:r w:rsidRPr="001E4B76">
        <w:rPr>
          <w:rFonts w:ascii="Arial" w:eastAsia="Arial" w:hAnsi="Arial" w:cs="Arial"/>
          <w:b/>
        </w:rPr>
        <w:t xml:space="preserve">ARTICULADO PROPUESTO </w:t>
      </w:r>
    </w:p>
    <w:tbl>
      <w:tblPr>
        <w:tblStyle w:val="a1"/>
        <w:tblW w:w="88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0"/>
        <w:gridCol w:w="4305"/>
      </w:tblGrid>
      <w:tr w:rsidR="001E4B76" w:rsidRPr="001E4B76" w14:paraId="0E7A38AB" w14:textId="77777777">
        <w:trPr>
          <w:trHeight w:val="355"/>
        </w:trPr>
        <w:tc>
          <w:tcPr>
            <w:tcW w:w="4500" w:type="dxa"/>
          </w:tcPr>
          <w:p w14:paraId="4CB92DC0" w14:textId="77777777" w:rsidR="00DD4553" w:rsidRPr="001E4B76" w:rsidRDefault="00DD4553" w:rsidP="00DD4553">
            <w:pPr>
              <w:ind w:left="360"/>
              <w:jc w:val="center"/>
              <w:rPr>
                <w:rFonts w:ascii="Arial" w:eastAsia="Arial" w:hAnsi="Arial" w:cs="Arial"/>
                <w:b/>
              </w:rPr>
            </w:pPr>
          </w:p>
          <w:p w14:paraId="295A7699" w14:textId="62FB1F75" w:rsidR="00DD4553" w:rsidRPr="001E4B76" w:rsidRDefault="00DD4553" w:rsidP="00DD4553">
            <w:pPr>
              <w:jc w:val="center"/>
              <w:rPr>
                <w:rFonts w:ascii="Arial" w:eastAsia="Arial" w:hAnsi="Arial" w:cs="Arial"/>
                <w:b/>
              </w:rPr>
            </w:pPr>
            <w:r w:rsidRPr="001E4B76">
              <w:rPr>
                <w:rFonts w:ascii="Arial" w:eastAsia="Arial" w:hAnsi="Arial" w:cs="Arial"/>
                <w:b/>
              </w:rPr>
              <w:t>PROYECTO DE ACUERDO No. 467 de 2025</w:t>
            </w:r>
          </w:p>
        </w:tc>
        <w:tc>
          <w:tcPr>
            <w:tcW w:w="4305" w:type="dxa"/>
          </w:tcPr>
          <w:p w14:paraId="2F903279" w14:textId="77777777" w:rsidR="00DD4553" w:rsidRPr="001E4B76" w:rsidRDefault="00DD4553" w:rsidP="00DD4553">
            <w:pPr>
              <w:jc w:val="center"/>
              <w:rPr>
                <w:rFonts w:ascii="Arial" w:eastAsia="Arial" w:hAnsi="Arial" w:cs="Arial"/>
                <w:b/>
              </w:rPr>
            </w:pPr>
          </w:p>
          <w:p w14:paraId="105B0277" w14:textId="51AB9965" w:rsidR="00DD4553" w:rsidRPr="001E4B76" w:rsidRDefault="00DD4553" w:rsidP="00DD4553">
            <w:pPr>
              <w:jc w:val="center"/>
              <w:rPr>
                <w:rFonts w:ascii="Arial" w:eastAsia="Arial" w:hAnsi="Arial" w:cs="Arial"/>
                <w:b/>
              </w:rPr>
            </w:pPr>
            <w:r w:rsidRPr="001E4B76">
              <w:rPr>
                <w:rFonts w:ascii="Arial" w:eastAsia="Arial" w:hAnsi="Arial" w:cs="Arial"/>
                <w:b/>
              </w:rPr>
              <w:t>PROPUESTA PONENCIA</w:t>
            </w:r>
          </w:p>
        </w:tc>
      </w:tr>
      <w:tr w:rsidR="001E4B76" w:rsidRPr="001E4B76" w14:paraId="2D5B7460" w14:textId="77777777">
        <w:tc>
          <w:tcPr>
            <w:tcW w:w="4500" w:type="dxa"/>
          </w:tcPr>
          <w:p w14:paraId="1211280B" w14:textId="4E79D03A" w:rsidR="00DC6139" w:rsidRPr="001E4B76" w:rsidRDefault="00DC6139" w:rsidP="00DC6139">
            <w:pPr>
              <w:jc w:val="center"/>
              <w:rPr>
                <w:rFonts w:ascii="Arial" w:hAnsi="Arial" w:cs="Arial"/>
              </w:rPr>
            </w:pPr>
            <w:r w:rsidRPr="001E4B76">
              <w:rPr>
                <w:rFonts w:ascii="Arial" w:hAnsi="Arial" w:cs="Arial"/>
                <w:b/>
                <w:bCs/>
              </w:rPr>
              <w:t>POR MEDIO DEL CUAL SE IMPLEMENTA EL MODELO DE URBANISMO SEGURO EN LAS ZONAS PRIORIZADAS DEL DISTRITO CAPITAL Y SE DICTAN OTRAS DISPOSICIONES</w:t>
            </w:r>
          </w:p>
          <w:p w14:paraId="5FEAF5F7" w14:textId="77777777" w:rsidR="00AF1B38" w:rsidRPr="001E4B76" w:rsidRDefault="00AF1B38" w:rsidP="005034AF">
            <w:pPr>
              <w:jc w:val="both"/>
              <w:rPr>
                <w:rFonts w:ascii="Arial" w:eastAsia="Arial" w:hAnsi="Arial" w:cs="Arial"/>
                <w:b/>
              </w:rPr>
            </w:pPr>
          </w:p>
        </w:tc>
        <w:tc>
          <w:tcPr>
            <w:tcW w:w="4305" w:type="dxa"/>
          </w:tcPr>
          <w:p w14:paraId="4C993A39" w14:textId="6B851D4D" w:rsidR="00AF1B38" w:rsidRPr="001E4B76" w:rsidRDefault="00E675C4" w:rsidP="00E675C4">
            <w:pPr>
              <w:jc w:val="center"/>
              <w:rPr>
                <w:rFonts w:ascii="Arial" w:eastAsia="Arial" w:hAnsi="Arial" w:cs="Arial"/>
              </w:rPr>
            </w:pPr>
            <w:r w:rsidRPr="001E4B76">
              <w:rPr>
                <w:rFonts w:ascii="Arial" w:hAnsi="Arial" w:cs="Arial"/>
                <w:b/>
                <w:bCs/>
              </w:rPr>
              <w:t xml:space="preserve">POR MEDIO DEL CUAL SE </w:t>
            </w:r>
            <w:r w:rsidRPr="001E4B76">
              <w:rPr>
                <w:rFonts w:ascii="Arial" w:hAnsi="Arial" w:cs="Arial"/>
                <w:b/>
                <w:bCs/>
                <w:u w:val="single"/>
              </w:rPr>
              <w:t xml:space="preserve">CREA </w:t>
            </w:r>
            <w:r w:rsidRPr="001E4B76">
              <w:rPr>
                <w:rFonts w:ascii="Arial" w:hAnsi="Arial" w:cs="Arial"/>
                <w:b/>
                <w:bCs/>
              </w:rPr>
              <w:t xml:space="preserve">EL MODELO DE URBANISMO SEGURO </w:t>
            </w:r>
            <w:r w:rsidRPr="001E4B76">
              <w:rPr>
                <w:rFonts w:ascii="Arial" w:hAnsi="Arial" w:cs="Arial"/>
                <w:b/>
                <w:bCs/>
                <w:u w:val="single"/>
              </w:rPr>
              <w:t>Y SE DICTAN LINEAMIENTOS PARA SU IMPLEMENTACIÓN</w:t>
            </w:r>
            <w:r w:rsidRPr="001E4B76">
              <w:rPr>
                <w:rFonts w:ascii="Arial" w:hAnsi="Arial" w:cs="Arial"/>
                <w:b/>
                <w:bCs/>
              </w:rPr>
              <w:t xml:space="preserve"> EN LAS ZONAS PRIORIZADAS DEL DISTRITO CAPITAL</w:t>
            </w:r>
          </w:p>
        </w:tc>
      </w:tr>
      <w:tr w:rsidR="001E4B76" w:rsidRPr="001E4B76" w14:paraId="7705B418" w14:textId="77777777">
        <w:tc>
          <w:tcPr>
            <w:tcW w:w="4500" w:type="dxa"/>
          </w:tcPr>
          <w:p w14:paraId="6453A48B" w14:textId="77777777" w:rsidR="00DC6139" w:rsidRPr="001E4B76" w:rsidRDefault="00DC6139" w:rsidP="00DC6139">
            <w:pPr>
              <w:jc w:val="center"/>
              <w:rPr>
                <w:rFonts w:ascii="Arial" w:hAnsi="Arial" w:cs="Arial"/>
                <w:bCs/>
              </w:rPr>
            </w:pPr>
            <w:r w:rsidRPr="001E4B76">
              <w:rPr>
                <w:rFonts w:ascii="Arial" w:hAnsi="Arial" w:cs="Arial"/>
                <w:bCs/>
              </w:rPr>
              <w:t>En ejercicio de las facultades que le confiere el numeral 1 del artículo 313 de la Constitución Política de Colombia y el numeral 1 del artículo 12 del Decreto Ley 1421 de 1993.</w:t>
            </w:r>
          </w:p>
          <w:p w14:paraId="6BFA054B" w14:textId="77777777" w:rsidR="00AF1B38" w:rsidRPr="001E4B76" w:rsidRDefault="00AF1B38" w:rsidP="005034AF">
            <w:pPr>
              <w:rPr>
                <w:rFonts w:ascii="Arial" w:eastAsia="Arial" w:hAnsi="Arial" w:cs="Arial"/>
                <w:b/>
              </w:rPr>
            </w:pPr>
          </w:p>
        </w:tc>
        <w:tc>
          <w:tcPr>
            <w:tcW w:w="4305" w:type="dxa"/>
          </w:tcPr>
          <w:p w14:paraId="18E25C29" w14:textId="77D23348" w:rsidR="00864BEF" w:rsidRPr="001E4B76" w:rsidRDefault="00864BEF" w:rsidP="00864BEF">
            <w:pPr>
              <w:jc w:val="center"/>
              <w:rPr>
                <w:rFonts w:ascii="Arial" w:hAnsi="Arial" w:cs="Arial"/>
                <w:bCs/>
              </w:rPr>
            </w:pPr>
            <w:r w:rsidRPr="001E4B76">
              <w:rPr>
                <w:rFonts w:ascii="Arial" w:hAnsi="Arial" w:cs="Arial"/>
                <w:bCs/>
              </w:rPr>
              <w:t xml:space="preserve">En ejercicio de las facultades que le confiere el numeral 1 del artículo 313 de la Constitución Política de Colombia y </w:t>
            </w:r>
            <w:r w:rsidRPr="00864BEF">
              <w:rPr>
                <w:rFonts w:ascii="Arial" w:hAnsi="Arial" w:cs="Arial"/>
                <w:b/>
                <w:bCs/>
                <w:u w:val="single"/>
              </w:rPr>
              <w:t>los</w:t>
            </w:r>
            <w:r w:rsidRPr="001E4B76">
              <w:rPr>
                <w:rFonts w:ascii="Arial" w:hAnsi="Arial" w:cs="Arial"/>
                <w:bCs/>
              </w:rPr>
              <w:t xml:space="preserve"> numeral</w:t>
            </w:r>
            <w:r w:rsidRPr="00864BEF">
              <w:rPr>
                <w:rFonts w:ascii="Arial" w:hAnsi="Arial" w:cs="Arial"/>
                <w:b/>
                <w:bCs/>
                <w:u w:val="single"/>
              </w:rPr>
              <w:t>es</w:t>
            </w:r>
            <w:r w:rsidRPr="001E4B76">
              <w:rPr>
                <w:rFonts w:ascii="Arial" w:hAnsi="Arial" w:cs="Arial"/>
                <w:bCs/>
              </w:rPr>
              <w:t xml:space="preserve"> 1 </w:t>
            </w:r>
            <w:r w:rsidRPr="00864BEF">
              <w:rPr>
                <w:rFonts w:ascii="Arial" w:hAnsi="Arial" w:cs="Arial"/>
                <w:b/>
                <w:bCs/>
                <w:u w:val="single"/>
              </w:rPr>
              <w:t xml:space="preserve">y 25 </w:t>
            </w:r>
            <w:r w:rsidRPr="001E4B76">
              <w:rPr>
                <w:rFonts w:ascii="Arial" w:hAnsi="Arial" w:cs="Arial"/>
                <w:bCs/>
              </w:rPr>
              <w:t>del artículo 12 del Decreto Ley 1421 de 1993.</w:t>
            </w:r>
          </w:p>
          <w:p w14:paraId="7D426410" w14:textId="55F6612C" w:rsidR="00AF1B38" w:rsidRPr="001E4B76" w:rsidRDefault="00AF1B38" w:rsidP="005034AF">
            <w:pPr>
              <w:jc w:val="center"/>
              <w:rPr>
                <w:rFonts w:ascii="Arial" w:eastAsia="Arial" w:hAnsi="Arial" w:cs="Arial"/>
              </w:rPr>
            </w:pPr>
          </w:p>
        </w:tc>
      </w:tr>
      <w:tr w:rsidR="001E4B76" w:rsidRPr="001E4B76" w14:paraId="2EC0B657" w14:textId="77777777">
        <w:tc>
          <w:tcPr>
            <w:tcW w:w="4500" w:type="dxa"/>
          </w:tcPr>
          <w:p w14:paraId="265F91B8" w14:textId="69E3C22E" w:rsidR="00AF1B38" w:rsidRPr="001E4B76" w:rsidRDefault="00DC6139" w:rsidP="00DC6139">
            <w:pPr>
              <w:jc w:val="center"/>
              <w:rPr>
                <w:rFonts w:ascii="Arial" w:eastAsia="Arial" w:hAnsi="Arial" w:cs="Arial"/>
                <w:b/>
              </w:rPr>
            </w:pPr>
            <w:r w:rsidRPr="001E4B76">
              <w:rPr>
                <w:rFonts w:ascii="Arial" w:eastAsia="Arial" w:hAnsi="Arial" w:cs="Arial"/>
                <w:b/>
                <w:u w:val="single"/>
              </w:rPr>
              <w:t>CAPÍTULO I: OBJETO Y PILARES DEL URBANISMO SEGURO</w:t>
            </w:r>
          </w:p>
        </w:tc>
        <w:tc>
          <w:tcPr>
            <w:tcW w:w="4305" w:type="dxa"/>
          </w:tcPr>
          <w:p w14:paraId="6B72D0CA" w14:textId="6CB392C8" w:rsidR="00AF1B38" w:rsidRPr="001E4B76" w:rsidRDefault="0059258A" w:rsidP="0059258A">
            <w:pPr>
              <w:jc w:val="center"/>
              <w:rPr>
                <w:rFonts w:ascii="Arial" w:eastAsia="Arial" w:hAnsi="Arial" w:cs="Arial"/>
                <w:b/>
              </w:rPr>
            </w:pPr>
            <w:r w:rsidRPr="001E4B76">
              <w:rPr>
                <w:rFonts w:ascii="Arial" w:eastAsia="Arial" w:hAnsi="Arial" w:cs="Arial"/>
              </w:rPr>
              <w:t>Se mantiene igual</w:t>
            </w:r>
          </w:p>
        </w:tc>
      </w:tr>
      <w:tr w:rsidR="001E4B76" w:rsidRPr="001E4B76" w14:paraId="235E8BA0" w14:textId="77777777">
        <w:tc>
          <w:tcPr>
            <w:tcW w:w="4500" w:type="dxa"/>
          </w:tcPr>
          <w:p w14:paraId="7E9E1106" w14:textId="4887729A" w:rsidR="00DC6139" w:rsidRPr="001E4B76" w:rsidRDefault="00DC6139" w:rsidP="00DC6139">
            <w:pPr>
              <w:jc w:val="both"/>
              <w:rPr>
                <w:rFonts w:ascii="Arial" w:eastAsia="Arial" w:hAnsi="Arial" w:cs="Arial"/>
                <w:b/>
              </w:rPr>
            </w:pPr>
            <w:r w:rsidRPr="001E4B76">
              <w:rPr>
                <w:rFonts w:ascii="Arial" w:eastAsia="Arial" w:hAnsi="Arial" w:cs="Arial"/>
                <w:b/>
              </w:rPr>
              <w:t>Artículo 1. Objeto:</w:t>
            </w:r>
            <w:r w:rsidRPr="001E4B76">
              <w:rPr>
                <w:rFonts w:ascii="Arial" w:eastAsia="Arial" w:hAnsi="Arial" w:cs="Arial"/>
                <w:strike/>
              </w:rPr>
              <w:br/>
              <w:t>El presente acuerdo tiene por objeto establecer</w:t>
            </w:r>
            <w:r w:rsidRPr="001E4B76">
              <w:rPr>
                <w:rFonts w:ascii="Arial" w:eastAsia="Arial" w:hAnsi="Arial" w:cs="Arial"/>
              </w:rPr>
              <w:t xml:space="preserve"> un modelo de urbanismo seguro en las zonas que priorice la administración distrital, mediante la intervención integral de infraestructura, seguridad ciudadana, participación comunitaria y sostenibilidad ambiental, con el fin de mejorar la calidad de vida, reducir la criminalidad y promover la convivencia pacífica en la ciudad de Bogotá D.C.</w:t>
            </w:r>
          </w:p>
          <w:p w14:paraId="112940FC" w14:textId="77777777" w:rsidR="00AF1B38" w:rsidRPr="001E4B76" w:rsidRDefault="00AF1B38" w:rsidP="005034AF">
            <w:pPr>
              <w:rPr>
                <w:rFonts w:ascii="Arial" w:eastAsia="Arial" w:hAnsi="Arial" w:cs="Arial"/>
                <w:b/>
              </w:rPr>
            </w:pPr>
          </w:p>
        </w:tc>
        <w:tc>
          <w:tcPr>
            <w:tcW w:w="4305" w:type="dxa"/>
          </w:tcPr>
          <w:p w14:paraId="5C2ED67A" w14:textId="0158745B" w:rsidR="004E4904" w:rsidRPr="001E4B76" w:rsidRDefault="004E4904" w:rsidP="004E4904">
            <w:pPr>
              <w:jc w:val="both"/>
              <w:rPr>
                <w:rFonts w:ascii="Arial" w:eastAsia="Arial" w:hAnsi="Arial" w:cs="Arial"/>
                <w:b/>
              </w:rPr>
            </w:pPr>
            <w:r w:rsidRPr="001E4B76">
              <w:rPr>
                <w:rFonts w:ascii="Arial" w:eastAsia="Arial" w:hAnsi="Arial" w:cs="Arial"/>
                <w:b/>
              </w:rPr>
              <w:t xml:space="preserve">Artículo 1. Objeto: </w:t>
            </w:r>
            <w:r w:rsidRPr="001E4B76">
              <w:rPr>
                <w:rFonts w:ascii="Arial" w:eastAsia="Arial" w:hAnsi="Arial" w:cs="Arial"/>
              </w:rPr>
              <w:br/>
            </w:r>
            <w:r w:rsidRPr="00440DC7">
              <w:rPr>
                <w:rFonts w:ascii="Arial" w:eastAsia="Arial" w:hAnsi="Arial" w:cs="Arial"/>
                <w:b/>
                <w:u w:val="single"/>
              </w:rPr>
              <w:t>Cr</w:t>
            </w:r>
            <w:r w:rsidR="00320708" w:rsidRPr="00440DC7">
              <w:rPr>
                <w:rFonts w:ascii="Arial" w:eastAsia="Arial" w:hAnsi="Arial" w:cs="Arial"/>
                <w:b/>
                <w:u w:val="single"/>
              </w:rPr>
              <w:t xml:space="preserve">ear </w:t>
            </w:r>
            <w:r w:rsidR="004E3519" w:rsidRPr="00B021E6">
              <w:rPr>
                <w:rFonts w:ascii="Arial" w:eastAsia="Arial" w:hAnsi="Arial" w:cs="Arial"/>
                <w:b/>
                <w:color w:val="000000" w:themeColor="text1"/>
                <w:u w:val="single"/>
              </w:rPr>
              <w:t xml:space="preserve">e implementar </w:t>
            </w:r>
            <w:r w:rsidRPr="00440DC7">
              <w:rPr>
                <w:rFonts w:ascii="Arial" w:eastAsia="Arial" w:hAnsi="Arial" w:cs="Arial"/>
                <w:b/>
                <w:u w:val="single"/>
              </w:rPr>
              <w:t>el</w:t>
            </w:r>
            <w:r w:rsidRPr="001E4B76">
              <w:rPr>
                <w:rFonts w:ascii="Arial" w:eastAsia="Arial" w:hAnsi="Arial" w:cs="Arial"/>
              </w:rPr>
              <w:t xml:space="preserve"> modelo de urbanismo seguro en las zonas que priorice la administración distrital, mediante la intervención integral de infraestructura, seguridad ciudadana, participación comunitaria y sostenibilidad ambiental, con el fin de mejorar la calidad de vida</w:t>
            </w:r>
            <w:r w:rsidR="00320708" w:rsidRPr="001E4B76">
              <w:rPr>
                <w:rFonts w:ascii="Arial" w:eastAsia="Arial" w:hAnsi="Arial" w:cs="Arial"/>
              </w:rPr>
              <w:t xml:space="preserve"> </w:t>
            </w:r>
            <w:r w:rsidR="00320708" w:rsidRPr="00440DC7">
              <w:rPr>
                <w:rFonts w:ascii="Arial" w:eastAsia="Arial" w:hAnsi="Arial" w:cs="Arial"/>
                <w:b/>
                <w:u w:val="single"/>
              </w:rPr>
              <w:t xml:space="preserve">de </w:t>
            </w:r>
            <w:r w:rsidR="00320708" w:rsidRPr="00B021E6">
              <w:rPr>
                <w:rFonts w:ascii="Arial" w:eastAsia="Arial" w:hAnsi="Arial" w:cs="Arial"/>
                <w:b/>
                <w:color w:val="000000" w:themeColor="text1"/>
                <w:u w:val="single"/>
              </w:rPr>
              <w:t xml:space="preserve">los </w:t>
            </w:r>
            <w:r w:rsidR="004B279D" w:rsidRPr="00B021E6">
              <w:rPr>
                <w:rFonts w:ascii="Arial" w:eastAsia="Arial" w:hAnsi="Arial" w:cs="Arial"/>
                <w:b/>
                <w:color w:val="000000" w:themeColor="text1"/>
                <w:u w:val="single"/>
              </w:rPr>
              <w:t xml:space="preserve">habitantes de </w:t>
            </w:r>
            <w:r w:rsidR="00CA53E9" w:rsidRPr="00B021E6">
              <w:rPr>
                <w:rFonts w:ascii="Arial" w:eastAsia="Arial" w:hAnsi="Arial" w:cs="Arial"/>
                <w:b/>
                <w:color w:val="000000" w:themeColor="text1"/>
                <w:u w:val="single"/>
              </w:rPr>
              <w:t>B</w:t>
            </w:r>
            <w:r w:rsidR="00320708" w:rsidRPr="00B021E6">
              <w:rPr>
                <w:rFonts w:ascii="Arial" w:eastAsia="Arial" w:hAnsi="Arial" w:cs="Arial"/>
                <w:b/>
                <w:color w:val="000000" w:themeColor="text1"/>
                <w:u w:val="single"/>
              </w:rPr>
              <w:t>ogot</w:t>
            </w:r>
            <w:r w:rsidR="00CA53E9" w:rsidRPr="00B021E6">
              <w:rPr>
                <w:rFonts w:ascii="Arial" w:eastAsia="Arial" w:hAnsi="Arial" w:cs="Arial"/>
                <w:b/>
                <w:color w:val="000000" w:themeColor="text1"/>
                <w:u w:val="single"/>
              </w:rPr>
              <w:t>á</w:t>
            </w:r>
            <w:r w:rsidRPr="00B021E6">
              <w:rPr>
                <w:rFonts w:ascii="Arial" w:eastAsia="Arial" w:hAnsi="Arial" w:cs="Arial"/>
                <w:color w:val="000000" w:themeColor="text1"/>
              </w:rPr>
              <w:t xml:space="preserve">, </w:t>
            </w:r>
            <w:r w:rsidRPr="001E4B76">
              <w:rPr>
                <w:rFonts w:ascii="Arial" w:eastAsia="Arial" w:hAnsi="Arial" w:cs="Arial"/>
              </w:rPr>
              <w:t>reducir la criminalidad y promover la convivencia pacífica en la ciudad de Bogotá D.C.</w:t>
            </w:r>
          </w:p>
          <w:p w14:paraId="2A0BD7B2" w14:textId="19D3E59C" w:rsidR="00AF1B38" w:rsidRPr="001E4B76" w:rsidRDefault="00AF1B38" w:rsidP="005034AF">
            <w:pPr>
              <w:spacing w:after="200"/>
              <w:jc w:val="both"/>
              <w:rPr>
                <w:rFonts w:ascii="Arial" w:eastAsia="Arial" w:hAnsi="Arial" w:cs="Arial"/>
              </w:rPr>
            </w:pPr>
          </w:p>
        </w:tc>
      </w:tr>
      <w:tr w:rsidR="001E4B76" w:rsidRPr="001E4B76" w14:paraId="5E6F21C7" w14:textId="77777777">
        <w:tc>
          <w:tcPr>
            <w:tcW w:w="4500" w:type="dxa"/>
          </w:tcPr>
          <w:p w14:paraId="6F58ED8E" w14:textId="77777777" w:rsidR="00DC6139" w:rsidRPr="001E4B76" w:rsidRDefault="00DC6139" w:rsidP="00DC6139">
            <w:pPr>
              <w:jc w:val="both"/>
              <w:rPr>
                <w:rFonts w:ascii="Arial" w:eastAsia="Arial" w:hAnsi="Arial" w:cs="Arial"/>
              </w:rPr>
            </w:pPr>
            <w:r w:rsidRPr="001E4B76">
              <w:rPr>
                <w:rFonts w:ascii="Arial" w:eastAsia="Arial" w:hAnsi="Arial" w:cs="Arial"/>
                <w:b/>
              </w:rPr>
              <w:t xml:space="preserve">Artículo 2. Definiciones: </w:t>
            </w:r>
            <w:r w:rsidRPr="001E4B76">
              <w:rPr>
                <w:rFonts w:ascii="Arial" w:eastAsia="Arial" w:hAnsi="Arial" w:cs="Arial"/>
              </w:rPr>
              <w:t>Para efectos del presente acuerdo, entiéndase por:</w:t>
            </w:r>
          </w:p>
          <w:p w14:paraId="419E4D89" w14:textId="77777777" w:rsidR="00DC6139" w:rsidRPr="001E4B76" w:rsidRDefault="00DC6139" w:rsidP="00DC6139">
            <w:pPr>
              <w:jc w:val="both"/>
              <w:rPr>
                <w:rFonts w:ascii="Arial" w:eastAsia="Arial" w:hAnsi="Arial" w:cs="Arial"/>
              </w:rPr>
            </w:pPr>
          </w:p>
          <w:p w14:paraId="71114F5E" w14:textId="77777777" w:rsidR="00DC6139" w:rsidRPr="001E4B76" w:rsidRDefault="00DC6139" w:rsidP="00DC6139">
            <w:pPr>
              <w:jc w:val="both"/>
              <w:rPr>
                <w:rFonts w:ascii="Arial" w:eastAsia="Arial" w:hAnsi="Arial" w:cs="Arial"/>
              </w:rPr>
            </w:pPr>
            <w:r w:rsidRPr="001E4B76">
              <w:rPr>
                <w:rFonts w:ascii="Arial" w:eastAsia="Arial" w:hAnsi="Arial" w:cs="Arial"/>
                <w:b/>
              </w:rPr>
              <w:t xml:space="preserve">2.1. Urbanismo Seguro: </w:t>
            </w:r>
            <w:r w:rsidRPr="001E4B76">
              <w:rPr>
                <w:rFonts w:ascii="Arial" w:eastAsia="Arial" w:hAnsi="Arial" w:cs="Arial"/>
              </w:rPr>
              <w:t>Modelo de intervención urbana que integra elementos de diseño, infraestructura, mantenimiento, participación comunitaria y vigilancia para fomentar espacios públicos seguros y accesibles, que mejoren la calidad de vida de los habitantes.</w:t>
            </w:r>
          </w:p>
          <w:p w14:paraId="401EB7BE" w14:textId="77777777" w:rsidR="00DC6139" w:rsidRPr="001E4B76" w:rsidRDefault="00DC6139" w:rsidP="00DC6139">
            <w:pPr>
              <w:jc w:val="both"/>
              <w:rPr>
                <w:rFonts w:ascii="Arial" w:eastAsia="Arial" w:hAnsi="Arial" w:cs="Arial"/>
              </w:rPr>
            </w:pPr>
            <w:r w:rsidRPr="001E4B76">
              <w:rPr>
                <w:rFonts w:ascii="Arial" w:eastAsia="Arial" w:hAnsi="Arial" w:cs="Arial"/>
              </w:rPr>
              <w:t xml:space="preserve"> </w:t>
            </w:r>
          </w:p>
          <w:p w14:paraId="757BD1C1" w14:textId="50BC0E24" w:rsidR="00DC6139" w:rsidRPr="001E4B76" w:rsidRDefault="00DC6139" w:rsidP="00DC6139">
            <w:pPr>
              <w:jc w:val="both"/>
              <w:rPr>
                <w:rFonts w:ascii="Arial" w:eastAsia="Arial" w:hAnsi="Arial" w:cs="Arial"/>
              </w:rPr>
            </w:pPr>
            <w:r w:rsidRPr="001E4B76">
              <w:rPr>
                <w:rFonts w:ascii="Arial" w:eastAsia="Arial" w:hAnsi="Arial" w:cs="Arial"/>
                <w:b/>
              </w:rPr>
              <w:t>2.2. Zonas priorizadas:</w:t>
            </w:r>
            <w:r w:rsidRPr="001E4B76">
              <w:rPr>
                <w:rFonts w:ascii="Arial" w:eastAsia="Arial" w:hAnsi="Arial" w:cs="Arial"/>
              </w:rPr>
              <w:t xml:space="preserve"> Áreas de la ciudad definidas por la administración distrital que presentan altos índices de vulnerabilidad en seguridad, iluminación, basuras y ocupación indebida del espacio público. </w:t>
            </w:r>
          </w:p>
          <w:p w14:paraId="0CBE4824" w14:textId="77777777" w:rsidR="00AF1B38" w:rsidRPr="001E4B76" w:rsidRDefault="00AF1B38" w:rsidP="005034AF">
            <w:pPr>
              <w:rPr>
                <w:rFonts w:ascii="Arial" w:eastAsia="Arial" w:hAnsi="Arial" w:cs="Arial"/>
                <w:b/>
              </w:rPr>
            </w:pPr>
          </w:p>
        </w:tc>
        <w:tc>
          <w:tcPr>
            <w:tcW w:w="4305" w:type="dxa"/>
          </w:tcPr>
          <w:p w14:paraId="4822143C" w14:textId="09949312" w:rsidR="00AF1B38" w:rsidRPr="001E4B76" w:rsidRDefault="00320708" w:rsidP="00320708">
            <w:pPr>
              <w:jc w:val="center"/>
              <w:rPr>
                <w:rFonts w:ascii="Arial" w:eastAsia="Arial" w:hAnsi="Arial" w:cs="Arial"/>
              </w:rPr>
            </w:pPr>
            <w:r w:rsidRPr="001E4B76">
              <w:rPr>
                <w:rFonts w:ascii="Arial" w:eastAsia="Arial" w:hAnsi="Arial" w:cs="Arial"/>
              </w:rPr>
              <w:t>Se mantiene igual</w:t>
            </w:r>
          </w:p>
        </w:tc>
      </w:tr>
      <w:tr w:rsidR="001E4B76" w:rsidRPr="001E4B76" w14:paraId="73EFAF5E" w14:textId="77777777">
        <w:tc>
          <w:tcPr>
            <w:tcW w:w="4500" w:type="dxa"/>
          </w:tcPr>
          <w:p w14:paraId="08B7FFC9" w14:textId="77777777" w:rsidR="00DC6139" w:rsidRPr="001E4B76" w:rsidRDefault="00DC6139" w:rsidP="00DC6139">
            <w:pPr>
              <w:jc w:val="both"/>
              <w:rPr>
                <w:rFonts w:ascii="Arial" w:eastAsia="Arial" w:hAnsi="Arial" w:cs="Arial"/>
              </w:rPr>
            </w:pPr>
            <w:r w:rsidRPr="001E4B76">
              <w:rPr>
                <w:rFonts w:ascii="Arial" w:eastAsia="Arial" w:hAnsi="Arial" w:cs="Arial"/>
                <w:b/>
              </w:rPr>
              <w:t xml:space="preserve">Artículo 3: </w:t>
            </w:r>
            <w:r w:rsidRPr="001E4B76">
              <w:rPr>
                <w:rFonts w:ascii="Arial" w:eastAsia="Arial" w:hAnsi="Arial" w:cs="Arial"/>
              </w:rPr>
              <w:t xml:space="preserve">El modelo de urbanismo seguro se fundamenta en los siguientes pilares: </w:t>
            </w:r>
          </w:p>
          <w:p w14:paraId="15DC6BFB" w14:textId="412222A5" w:rsidR="00DC6139" w:rsidRPr="001E4B76" w:rsidRDefault="00DC6139" w:rsidP="00DC6139">
            <w:pPr>
              <w:jc w:val="both"/>
              <w:rPr>
                <w:rFonts w:ascii="Arial" w:eastAsia="Arial" w:hAnsi="Arial" w:cs="Arial"/>
              </w:rPr>
            </w:pPr>
          </w:p>
          <w:p w14:paraId="5597E59D" w14:textId="19435320" w:rsidR="00242148" w:rsidRDefault="00242148" w:rsidP="00DC6139">
            <w:pPr>
              <w:jc w:val="both"/>
              <w:rPr>
                <w:rFonts w:ascii="Arial" w:eastAsia="Arial" w:hAnsi="Arial" w:cs="Arial"/>
              </w:rPr>
            </w:pPr>
          </w:p>
          <w:p w14:paraId="46D8A44D" w14:textId="0024083A" w:rsidR="00440DC7" w:rsidRDefault="00440DC7" w:rsidP="00DC6139">
            <w:pPr>
              <w:jc w:val="both"/>
              <w:rPr>
                <w:rFonts w:ascii="Arial" w:eastAsia="Arial" w:hAnsi="Arial" w:cs="Arial"/>
              </w:rPr>
            </w:pPr>
          </w:p>
          <w:p w14:paraId="015C3BEB" w14:textId="77777777" w:rsidR="00440DC7" w:rsidRPr="001E4B76" w:rsidRDefault="00440DC7" w:rsidP="00DC6139">
            <w:pPr>
              <w:jc w:val="both"/>
              <w:rPr>
                <w:rFonts w:ascii="Arial" w:eastAsia="Arial" w:hAnsi="Arial" w:cs="Arial"/>
              </w:rPr>
            </w:pPr>
          </w:p>
          <w:p w14:paraId="44274B3C" w14:textId="77777777" w:rsidR="00DC6139" w:rsidRPr="001E4B76" w:rsidRDefault="00164F5C" w:rsidP="00DC6139">
            <w:pPr>
              <w:jc w:val="both"/>
              <w:rPr>
                <w:rFonts w:ascii="Arial" w:eastAsia="Arial" w:hAnsi="Arial" w:cs="Arial"/>
              </w:rPr>
            </w:pPr>
            <w:sdt>
              <w:sdtPr>
                <w:rPr>
                  <w:rFonts w:ascii="Arial" w:hAnsi="Arial" w:cs="Arial"/>
                </w:rPr>
                <w:tag w:val="goog_rdk_9"/>
                <w:id w:val="1637370492"/>
              </w:sdtPr>
              <w:sdtEndPr/>
              <w:sdtContent/>
            </w:sdt>
            <w:r w:rsidR="00DC6139" w:rsidRPr="001E4B76">
              <w:rPr>
                <w:rFonts w:ascii="Arial" w:eastAsia="Arial" w:hAnsi="Arial" w:cs="Arial"/>
                <w:b/>
              </w:rPr>
              <w:t>3.1. Mejoramiento y mantenimiento</w:t>
            </w:r>
            <w:r w:rsidR="00DC6139" w:rsidRPr="001E4B76">
              <w:rPr>
                <w:rFonts w:ascii="Arial" w:eastAsia="Arial" w:hAnsi="Arial" w:cs="Arial"/>
                <w:b/>
                <w:strike/>
              </w:rPr>
              <w:t>:</w:t>
            </w:r>
            <w:r w:rsidR="00DC6139" w:rsidRPr="001E4B76">
              <w:rPr>
                <w:rFonts w:ascii="Arial" w:eastAsia="Arial" w:hAnsi="Arial" w:cs="Arial"/>
                <w:strike/>
              </w:rPr>
              <w:t xml:space="preserve"> El mejoramiento y mantenimiento de los espacios públicos</w:t>
            </w:r>
            <w:r w:rsidR="00DC6139" w:rsidRPr="001E4B76">
              <w:rPr>
                <w:rFonts w:ascii="Arial" w:eastAsia="Arial" w:hAnsi="Arial" w:cs="Arial"/>
              </w:rPr>
              <w:t xml:space="preserve"> previene el deterioro y foment</w:t>
            </w:r>
            <w:r w:rsidR="00DC6139" w:rsidRPr="001E4B76">
              <w:rPr>
                <w:rFonts w:ascii="Arial" w:eastAsia="Arial" w:hAnsi="Arial" w:cs="Arial"/>
                <w:strike/>
              </w:rPr>
              <w:t xml:space="preserve">a </w:t>
            </w:r>
            <w:r w:rsidR="00DC6139" w:rsidRPr="001E4B76">
              <w:rPr>
                <w:rFonts w:ascii="Arial" w:eastAsia="Arial" w:hAnsi="Arial" w:cs="Arial"/>
              </w:rPr>
              <w:t>el sentido de pertenencia, creando entornos seguros y agradables para la comunidad.</w:t>
            </w:r>
          </w:p>
          <w:p w14:paraId="327E087A" w14:textId="77777777" w:rsidR="00DC6139" w:rsidRPr="001E4B76" w:rsidRDefault="00DC6139" w:rsidP="00DC6139">
            <w:pPr>
              <w:jc w:val="both"/>
              <w:rPr>
                <w:rFonts w:ascii="Arial" w:eastAsia="Arial" w:hAnsi="Arial" w:cs="Arial"/>
              </w:rPr>
            </w:pPr>
          </w:p>
          <w:p w14:paraId="2817F555" w14:textId="77777777" w:rsidR="00DC6139" w:rsidRPr="001E4B76" w:rsidRDefault="00DC6139" w:rsidP="00DC6139">
            <w:pPr>
              <w:rPr>
                <w:rFonts w:ascii="Arial" w:eastAsia="Arial" w:hAnsi="Arial" w:cs="Arial"/>
              </w:rPr>
            </w:pPr>
            <w:r w:rsidRPr="001E4B76">
              <w:rPr>
                <w:rFonts w:ascii="Arial" w:eastAsia="Arial" w:hAnsi="Arial" w:cs="Arial"/>
              </w:rPr>
              <w:t xml:space="preserve">3.2 </w:t>
            </w:r>
            <w:r w:rsidRPr="001E4B76">
              <w:rPr>
                <w:rFonts w:ascii="Arial" w:eastAsia="Arial" w:hAnsi="Arial" w:cs="Arial"/>
                <w:b/>
              </w:rPr>
              <w:t>Iluminación:</w:t>
            </w:r>
            <w:r w:rsidRPr="001E4B76">
              <w:rPr>
                <w:rFonts w:ascii="Arial" w:eastAsia="Arial" w:hAnsi="Arial" w:cs="Arial"/>
              </w:rPr>
              <w:t xml:space="preserve"> Promover la instalación y mantenimiento de alumbrado público para disuadir el delito y mejorar la percepción de seguridad.</w:t>
            </w:r>
            <w:r w:rsidRPr="001E4B76">
              <w:rPr>
                <w:rFonts w:ascii="Arial" w:eastAsia="Arial" w:hAnsi="Arial" w:cs="Arial"/>
              </w:rPr>
              <w:br/>
            </w:r>
          </w:p>
          <w:p w14:paraId="3A2B7C85" w14:textId="77777777" w:rsidR="00DC6139" w:rsidRPr="001E4B76" w:rsidRDefault="00DC6139" w:rsidP="00DC6139">
            <w:pPr>
              <w:jc w:val="both"/>
              <w:rPr>
                <w:rFonts w:ascii="Arial" w:eastAsia="Arial" w:hAnsi="Arial" w:cs="Arial"/>
              </w:rPr>
            </w:pPr>
            <w:r w:rsidRPr="001E4B76">
              <w:rPr>
                <w:rFonts w:ascii="Arial" w:eastAsia="Arial" w:hAnsi="Arial" w:cs="Arial"/>
              </w:rPr>
              <w:t>3.3.</w:t>
            </w:r>
            <w:r w:rsidRPr="001E4B76">
              <w:rPr>
                <w:rFonts w:ascii="Arial" w:eastAsia="Arial" w:hAnsi="Arial" w:cs="Arial"/>
                <w:b/>
              </w:rPr>
              <w:t xml:space="preserve"> Seguridad:</w:t>
            </w:r>
            <w:r w:rsidRPr="001E4B76">
              <w:rPr>
                <w:rFonts w:ascii="Arial" w:eastAsia="Arial" w:hAnsi="Arial" w:cs="Arial"/>
              </w:rPr>
              <w:t xml:space="preserve"> Prevención del delito mediante intervenciones de las entidades competentes en acciones físicas, tecnológicas y de participación comunitaria. </w:t>
            </w:r>
          </w:p>
          <w:p w14:paraId="3154CE76" w14:textId="2D0080C7" w:rsidR="00DC6139" w:rsidRPr="001E4B76" w:rsidRDefault="00DC6139" w:rsidP="00DC6139">
            <w:pPr>
              <w:jc w:val="both"/>
              <w:rPr>
                <w:rFonts w:ascii="Arial" w:eastAsia="Arial" w:hAnsi="Arial" w:cs="Arial"/>
              </w:rPr>
            </w:pPr>
          </w:p>
          <w:p w14:paraId="075918E1" w14:textId="77777777" w:rsidR="006A39FC" w:rsidRPr="001E4B76" w:rsidRDefault="006A39FC" w:rsidP="00DC6139">
            <w:pPr>
              <w:jc w:val="both"/>
              <w:rPr>
                <w:rFonts w:ascii="Arial" w:eastAsia="Arial" w:hAnsi="Arial" w:cs="Arial"/>
              </w:rPr>
            </w:pPr>
          </w:p>
          <w:p w14:paraId="1D815E09" w14:textId="77777777" w:rsidR="00DC6139" w:rsidRPr="001E4B76" w:rsidRDefault="00DC6139" w:rsidP="00DC6139">
            <w:pPr>
              <w:jc w:val="both"/>
              <w:rPr>
                <w:rFonts w:ascii="Arial" w:eastAsia="Arial" w:hAnsi="Arial" w:cs="Arial"/>
              </w:rPr>
            </w:pPr>
            <w:r w:rsidRPr="001E4B76">
              <w:rPr>
                <w:rFonts w:ascii="Arial" w:eastAsia="Arial" w:hAnsi="Arial" w:cs="Arial"/>
              </w:rPr>
              <w:t xml:space="preserve">3.4. </w:t>
            </w:r>
            <w:r w:rsidRPr="001E4B76">
              <w:rPr>
                <w:rFonts w:ascii="Arial" w:eastAsia="Arial" w:hAnsi="Arial" w:cs="Arial"/>
                <w:b/>
              </w:rPr>
              <w:t>Entornos limpios:</w:t>
            </w:r>
            <w:r w:rsidRPr="001E4B76">
              <w:rPr>
                <w:rFonts w:ascii="Arial" w:eastAsia="Arial" w:hAnsi="Arial" w:cs="Arial"/>
              </w:rPr>
              <w:t xml:space="preserve"> Promoción del cuidado del entorno a través de la recolección y manejo adecuado de residuos, mantenimiento y corresponsabilidad ciudadana para lograr espacios saludables y agradables.</w:t>
            </w:r>
          </w:p>
          <w:p w14:paraId="07013898" w14:textId="77777777" w:rsidR="00DC6139" w:rsidRPr="001E4B76" w:rsidRDefault="00DC6139" w:rsidP="00DC6139">
            <w:pPr>
              <w:jc w:val="both"/>
              <w:rPr>
                <w:rFonts w:ascii="Arial" w:eastAsia="Arial" w:hAnsi="Arial" w:cs="Arial"/>
              </w:rPr>
            </w:pPr>
          </w:p>
          <w:p w14:paraId="54E4D0F8" w14:textId="77777777" w:rsidR="00DC6139" w:rsidRPr="001E4B76" w:rsidRDefault="00DC6139" w:rsidP="00DC6139">
            <w:pPr>
              <w:jc w:val="both"/>
              <w:rPr>
                <w:rFonts w:ascii="Arial" w:eastAsia="Arial" w:hAnsi="Arial" w:cs="Arial"/>
              </w:rPr>
            </w:pPr>
            <w:r w:rsidRPr="001E4B76">
              <w:rPr>
                <w:rFonts w:ascii="Arial" w:eastAsia="Arial" w:hAnsi="Arial" w:cs="Arial"/>
              </w:rPr>
              <w:t xml:space="preserve">3.5. </w:t>
            </w:r>
            <w:r w:rsidRPr="001E4B76">
              <w:rPr>
                <w:rFonts w:ascii="Arial" w:eastAsia="Arial" w:hAnsi="Arial" w:cs="Arial"/>
                <w:b/>
              </w:rPr>
              <w:t>Participación ciudadana:</w:t>
            </w:r>
            <w:r w:rsidRPr="001E4B76">
              <w:rPr>
                <w:rFonts w:ascii="Arial" w:eastAsia="Arial" w:hAnsi="Arial" w:cs="Arial"/>
              </w:rPr>
              <w:t xml:space="preserve"> </w:t>
            </w:r>
            <w:r w:rsidRPr="00B021E6">
              <w:rPr>
                <w:rFonts w:ascii="Arial" w:eastAsia="Arial" w:hAnsi="Arial" w:cs="Arial"/>
                <w:strike/>
              </w:rPr>
              <w:t xml:space="preserve">Involucramiento </w:t>
            </w:r>
            <w:r w:rsidRPr="001E4B76">
              <w:rPr>
                <w:rFonts w:ascii="Arial" w:eastAsia="Arial" w:hAnsi="Arial" w:cs="Arial"/>
              </w:rPr>
              <w:t>activ</w:t>
            </w:r>
            <w:r w:rsidRPr="00B021E6">
              <w:rPr>
                <w:rFonts w:ascii="Arial" w:eastAsia="Arial" w:hAnsi="Arial" w:cs="Arial"/>
                <w:strike/>
              </w:rPr>
              <w:t>o</w:t>
            </w:r>
            <w:r w:rsidRPr="001E4B76">
              <w:rPr>
                <w:rFonts w:ascii="Arial" w:eastAsia="Arial" w:hAnsi="Arial" w:cs="Arial"/>
              </w:rPr>
              <w:t xml:space="preserve"> de la comunidad en el </w:t>
            </w:r>
            <w:r w:rsidRPr="00B021E6">
              <w:rPr>
                <w:rFonts w:ascii="Arial" w:eastAsia="Arial" w:hAnsi="Arial" w:cs="Arial"/>
                <w:strike/>
              </w:rPr>
              <w:t>cuidado,</w:t>
            </w:r>
            <w:r w:rsidRPr="001E4B76">
              <w:rPr>
                <w:rFonts w:ascii="Arial" w:eastAsia="Arial" w:hAnsi="Arial" w:cs="Arial"/>
              </w:rPr>
              <w:t xml:space="preserve"> diseño </w:t>
            </w:r>
            <w:r w:rsidRPr="00B021E6">
              <w:rPr>
                <w:rFonts w:ascii="Arial" w:eastAsia="Arial" w:hAnsi="Arial" w:cs="Arial"/>
                <w:strike/>
              </w:rPr>
              <w:t>y vigilancia de</w:t>
            </w:r>
            <w:r w:rsidRPr="001E4B76">
              <w:rPr>
                <w:rFonts w:ascii="Arial" w:eastAsia="Arial" w:hAnsi="Arial" w:cs="Arial"/>
              </w:rPr>
              <w:t xml:space="preserve"> los espacios objeto de las intervenciones del urbanismo seguro.</w:t>
            </w:r>
          </w:p>
          <w:p w14:paraId="6931AB4F" w14:textId="77777777" w:rsidR="00DC6139" w:rsidRPr="001E4B76" w:rsidRDefault="00DC6139" w:rsidP="00DC6139">
            <w:pPr>
              <w:jc w:val="both"/>
              <w:rPr>
                <w:rFonts w:ascii="Arial" w:eastAsia="Arial" w:hAnsi="Arial" w:cs="Arial"/>
              </w:rPr>
            </w:pPr>
          </w:p>
          <w:p w14:paraId="54121F1A" w14:textId="781B3469" w:rsidR="00AF1B38" w:rsidRPr="001E4B76" w:rsidRDefault="00DC6139" w:rsidP="00DC6139">
            <w:pPr>
              <w:jc w:val="both"/>
              <w:rPr>
                <w:rFonts w:ascii="Arial" w:eastAsia="Arial" w:hAnsi="Arial" w:cs="Arial"/>
              </w:rPr>
            </w:pPr>
            <w:r w:rsidRPr="001E4B76">
              <w:rPr>
                <w:rFonts w:ascii="Arial" w:eastAsia="Arial" w:hAnsi="Arial" w:cs="Arial"/>
              </w:rPr>
              <w:t xml:space="preserve">3.6. </w:t>
            </w:r>
            <w:r w:rsidRPr="00B021E6">
              <w:rPr>
                <w:rFonts w:ascii="Arial" w:eastAsia="Arial" w:hAnsi="Arial" w:cs="Arial"/>
                <w:b/>
                <w:strike/>
              </w:rPr>
              <w:t>Colaboración</w:t>
            </w:r>
            <w:r w:rsidRPr="001E4B76">
              <w:rPr>
                <w:rFonts w:ascii="Arial" w:eastAsia="Arial" w:hAnsi="Arial" w:cs="Arial"/>
                <w:b/>
              </w:rPr>
              <w:t xml:space="preserve"> interinstitucional: </w:t>
            </w:r>
            <w:r w:rsidRPr="00B021E6">
              <w:rPr>
                <w:rFonts w:ascii="Arial" w:eastAsia="Arial" w:hAnsi="Arial" w:cs="Arial"/>
                <w:strike/>
              </w:rPr>
              <w:t xml:space="preserve">Articulación </w:t>
            </w:r>
            <w:r w:rsidRPr="001E4B76">
              <w:rPr>
                <w:rFonts w:ascii="Arial" w:eastAsia="Arial" w:hAnsi="Arial" w:cs="Arial"/>
              </w:rPr>
              <w:t>entre las diferentes entidades del distrito, el sector privado y la comunidad.</w:t>
            </w:r>
          </w:p>
        </w:tc>
        <w:tc>
          <w:tcPr>
            <w:tcW w:w="4305" w:type="dxa"/>
          </w:tcPr>
          <w:p w14:paraId="19468327" w14:textId="43123E2D" w:rsidR="00242148" w:rsidRPr="001E4B76" w:rsidRDefault="007D4ABA" w:rsidP="00242148">
            <w:pPr>
              <w:jc w:val="both"/>
              <w:rPr>
                <w:rFonts w:ascii="Arial" w:eastAsia="Arial" w:hAnsi="Arial" w:cs="Arial"/>
              </w:rPr>
            </w:pPr>
            <w:r w:rsidRPr="001E4B76">
              <w:rPr>
                <w:rFonts w:ascii="Arial" w:eastAsia="Arial" w:hAnsi="Arial" w:cs="Arial"/>
                <w:b/>
              </w:rPr>
              <w:t xml:space="preserve">Artículo 3. </w:t>
            </w:r>
            <w:r w:rsidRPr="001E4B76">
              <w:rPr>
                <w:rFonts w:ascii="Arial" w:eastAsia="Arial" w:hAnsi="Arial" w:cs="Arial"/>
                <w:b/>
                <w:u w:val="single"/>
              </w:rPr>
              <w:t>Lineamientos</w:t>
            </w:r>
            <w:r w:rsidR="00440DC7">
              <w:rPr>
                <w:rFonts w:ascii="Arial" w:eastAsia="Arial" w:hAnsi="Arial" w:cs="Arial"/>
                <w:b/>
                <w:u w:val="single"/>
              </w:rPr>
              <w:t xml:space="preserve"> para la </w:t>
            </w:r>
            <w:r w:rsidR="00440DC7" w:rsidRPr="00B021E6">
              <w:rPr>
                <w:rFonts w:ascii="Arial" w:eastAsia="Arial" w:hAnsi="Arial" w:cs="Arial"/>
                <w:b/>
                <w:color w:val="000000" w:themeColor="text1"/>
                <w:u w:val="single"/>
              </w:rPr>
              <w:t xml:space="preserve">creación </w:t>
            </w:r>
            <w:r w:rsidR="00CA53E9" w:rsidRPr="00B021E6">
              <w:rPr>
                <w:rFonts w:ascii="Arial" w:eastAsia="Arial" w:hAnsi="Arial" w:cs="Arial"/>
                <w:b/>
                <w:color w:val="000000" w:themeColor="text1"/>
                <w:u w:val="single"/>
              </w:rPr>
              <w:t xml:space="preserve">e implementación </w:t>
            </w:r>
            <w:r w:rsidR="00440DC7">
              <w:rPr>
                <w:rFonts w:ascii="Arial" w:eastAsia="Arial" w:hAnsi="Arial" w:cs="Arial"/>
                <w:b/>
                <w:u w:val="single"/>
              </w:rPr>
              <w:t>del Modelo de Urbanismo Seguro</w:t>
            </w:r>
            <w:r w:rsidRPr="001E4B76">
              <w:rPr>
                <w:rFonts w:ascii="Arial" w:eastAsia="Arial" w:hAnsi="Arial" w:cs="Arial"/>
                <w:b/>
                <w:u w:val="single"/>
              </w:rPr>
              <w:t>.</w:t>
            </w:r>
            <w:r w:rsidRPr="001E4B76">
              <w:rPr>
                <w:rFonts w:ascii="Arial" w:eastAsia="Arial" w:hAnsi="Arial" w:cs="Arial"/>
                <w:b/>
              </w:rPr>
              <w:t xml:space="preserve"> </w:t>
            </w:r>
            <w:r w:rsidR="00242148" w:rsidRPr="001E4B76">
              <w:rPr>
                <w:rFonts w:ascii="Arial" w:eastAsia="Arial" w:hAnsi="Arial" w:cs="Arial"/>
              </w:rPr>
              <w:t>El modelo de urbanismo seguro se fundamenta</w:t>
            </w:r>
            <w:r w:rsidR="00EE31B4">
              <w:rPr>
                <w:rFonts w:ascii="Arial" w:eastAsia="Arial" w:hAnsi="Arial" w:cs="Arial"/>
              </w:rPr>
              <w:t>rá</w:t>
            </w:r>
            <w:r w:rsidR="00242148" w:rsidRPr="001E4B76">
              <w:rPr>
                <w:rFonts w:ascii="Arial" w:eastAsia="Arial" w:hAnsi="Arial" w:cs="Arial"/>
              </w:rPr>
              <w:t xml:space="preserve"> en los siguientes </w:t>
            </w:r>
            <w:r w:rsidRPr="001E4B76">
              <w:rPr>
                <w:rFonts w:ascii="Arial" w:eastAsia="Arial" w:hAnsi="Arial" w:cs="Arial"/>
              </w:rPr>
              <w:t>lineamientos</w:t>
            </w:r>
            <w:r w:rsidR="00242148" w:rsidRPr="001E4B76">
              <w:rPr>
                <w:rFonts w:ascii="Arial" w:eastAsia="Arial" w:hAnsi="Arial" w:cs="Arial"/>
              </w:rPr>
              <w:t xml:space="preserve">: </w:t>
            </w:r>
          </w:p>
          <w:p w14:paraId="2C8D33C3" w14:textId="77777777" w:rsidR="00242148" w:rsidRPr="001E4B76" w:rsidRDefault="00242148" w:rsidP="00242148">
            <w:pPr>
              <w:jc w:val="both"/>
              <w:rPr>
                <w:rFonts w:ascii="Arial" w:eastAsia="Arial" w:hAnsi="Arial" w:cs="Arial"/>
              </w:rPr>
            </w:pPr>
          </w:p>
          <w:p w14:paraId="55786C62" w14:textId="0427BB59" w:rsidR="00AF1B38" w:rsidRPr="001E4B76" w:rsidRDefault="00242148" w:rsidP="00302CCD">
            <w:pPr>
              <w:jc w:val="both"/>
              <w:rPr>
                <w:rFonts w:ascii="Arial" w:eastAsia="Arial" w:hAnsi="Arial" w:cs="Arial"/>
              </w:rPr>
            </w:pPr>
            <w:r w:rsidRPr="001E4B76">
              <w:rPr>
                <w:rFonts w:ascii="Arial" w:eastAsia="Arial" w:hAnsi="Arial" w:cs="Arial"/>
                <w:b/>
              </w:rPr>
              <w:t>3.1. Mejoramiento y mantenimiento</w:t>
            </w:r>
            <w:r w:rsidR="0012750E" w:rsidRPr="001E4B76">
              <w:rPr>
                <w:rFonts w:ascii="Arial" w:eastAsia="Arial" w:hAnsi="Arial" w:cs="Arial"/>
                <w:b/>
              </w:rPr>
              <w:t xml:space="preserve"> </w:t>
            </w:r>
            <w:r w:rsidR="0012750E" w:rsidRPr="001E4B76">
              <w:rPr>
                <w:rFonts w:ascii="Arial" w:eastAsia="Arial" w:hAnsi="Arial" w:cs="Arial"/>
                <w:b/>
                <w:u w:val="single"/>
              </w:rPr>
              <w:t>de infraestructura</w:t>
            </w:r>
            <w:r w:rsidRPr="001E4B76">
              <w:rPr>
                <w:rFonts w:ascii="Arial" w:eastAsia="Arial" w:hAnsi="Arial" w:cs="Arial"/>
                <w:b/>
              </w:rPr>
              <w:t>:</w:t>
            </w:r>
            <w:r w:rsidRPr="001E4B76">
              <w:rPr>
                <w:rFonts w:ascii="Arial" w:eastAsia="Arial" w:hAnsi="Arial" w:cs="Arial"/>
              </w:rPr>
              <w:t xml:space="preserve"> </w:t>
            </w:r>
            <w:r w:rsidR="00664D19" w:rsidRPr="001E4B76">
              <w:rPr>
                <w:rFonts w:ascii="Arial" w:eastAsia="Arial" w:hAnsi="Arial" w:cs="Arial"/>
                <w:b/>
                <w:u w:val="single"/>
              </w:rPr>
              <w:t>P</w:t>
            </w:r>
            <w:r w:rsidRPr="001E4B76">
              <w:rPr>
                <w:rFonts w:ascii="Arial" w:eastAsia="Arial" w:hAnsi="Arial" w:cs="Arial"/>
                <w:b/>
                <w:u w:val="single"/>
              </w:rPr>
              <w:t>rev</w:t>
            </w:r>
            <w:r w:rsidR="0006575C" w:rsidRPr="001E4B76">
              <w:rPr>
                <w:rFonts w:ascii="Arial" w:eastAsia="Arial" w:hAnsi="Arial" w:cs="Arial"/>
                <w:b/>
                <w:u w:val="single"/>
              </w:rPr>
              <w:t>ención d</w:t>
            </w:r>
            <w:r w:rsidRPr="001E4B76">
              <w:rPr>
                <w:rFonts w:ascii="Arial" w:eastAsia="Arial" w:hAnsi="Arial" w:cs="Arial"/>
              </w:rPr>
              <w:t>el deterioro</w:t>
            </w:r>
            <w:r w:rsidR="00302CCD" w:rsidRPr="001E4B76">
              <w:rPr>
                <w:rFonts w:ascii="Arial" w:eastAsia="Arial" w:hAnsi="Arial" w:cs="Arial"/>
              </w:rPr>
              <w:t xml:space="preserve"> </w:t>
            </w:r>
            <w:r w:rsidR="00302CCD" w:rsidRPr="001E4B76">
              <w:rPr>
                <w:rFonts w:ascii="Arial" w:eastAsia="Arial" w:hAnsi="Arial" w:cs="Arial"/>
                <w:b/>
                <w:u w:val="single"/>
              </w:rPr>
              <w:t>del espacio público</w:t>
            </w:r>
            <w:r w:rsidR="0006575C" w:rsidRPr="001E4B76">
              <w:rPr>
                <w:rFonts w:ascii="Arial" w:eastAsia="Arial" w:hAnsi="Arial" w:cs="Arial"/>
              </w:rPr>
              <w:t xml:space="preserve"> y fomento</w:t>
            </w:r>
            <w:r w:rsidRPr="001E4B76">
              <w:rPr>
                <w:rFonts w:ascii="Arial" w:eastAsia="Arial" w:hAnsi="Arial" w:cs="Arial"/>
              </w:rPr>
              <w:t xml:space="preserve"> </w:t>
            </w:r>
            <w:r w:rsidR="0006575C" w:rsidRPr="001E4B76">
              <w:rPr>
                <w:rFonts w:ascii="Arial" w:eastAsia="Arial" w:hAnsi="Arial" w:cs="Arial"/>
              </w:rPr>
              <w:t>d</w:t>
            </w:r>
            <w:r w:rsidRPr="001E4B76">
              <w:rPr>
                <w:rFonts w:ascii="Arial" w:eastAsia="Arial" w:hAnsi="Arial" w:cs="Arial"/>
              </w:rPr>
              <w:t xml:space="preserve">el sentido de pertenencia, </w:t>
            </w:r>
            <w:r w:rsidR="00C863A3" w:rsidRPr="001E4B76">
              <w:rPr>
                <w:rFonts w:ascii="Arial" w:eastAsia="Arial" w:hAnsi="Arial" w:cs="Arial"/>
                <w:b/>
                <w:u w:val="single"/>
              </w:rPr>
              <w:t>parar crear</w:t>
            </w:r>
            <w:r w:rsidRPr="001E4B76">
              <w:rPr>
                <w:rFonts w:ascii="Arial" w:eastAsia="Arial" w:hAnsi="Arial" w:cs="Arial"/>
              </w:rPr>
              <w:t xml:space="preserve"> entornos seguros y agradables para la comunidad.</w:t>
            </w:r>
          </w:p>
          <w:p w14:paraId="21F3EF45" w14:textId="77777777" w:rsidR="00302CCD" w:rsidRPr="001E4B76" w:rsidRDefault="00302CCD" w:rsidP="00302CCD">
            <w:pPr>
              <w:jc w:val="both"/>
              <w:rPr>
                <w:rFonts w:ascii="Arial" w:eastAsia="Arial" w:hAnsi="Arial" w:cs="Arial"/>
              </w:rPr>
            </w:pPr>
          </w:p>
          <w:p w14:paraId="69F72D64" w14:textId="4A9536A9" w:rsidR="00377AD9" w:rsidRPr="001E4B76" w:rsidRDefault="00377AD9" w:rsidP="00377AD9">
            <w:pPr>
              <w:jc w:val="both"/>
              <w:rPr>
                <w:rFonts w:ascii="Arial" w:eastAsia="Arial" w:hAnsi="Arial" w:cs="Arial"/>
              </w:rPr>
            </w:pPr>
            <w:r w:rsidRPr="001E4B76">
              <w:rPr>
                <w:rFonts w:ascii="Arial" w:eastAsia="Arial" w:hAnsi="Arial" w:cs="Arial"/>
                <w:b/>
              </w:rPr>
              <w:t>3.2</w:t>
            </w:r>
            <w:r w:rsidRPr="001E4B76">
              <w:rPr>
                <w:rFonts w:ascii="Arial" w:eastAsia="Arial" w:hAnsi="Arial" w:cs="Arial"/>
              </w:rPr>
              <w:t xml:space="preserve"> </w:t>
            </w:r>
            <w:r w:rsidRPr="001E4B76">
              <w:rPr>
                <w:rFonts w:ascii="Arial" w:eastAsia="Arial" w:hAnsi="Arial" w:cs="Arial"/>
                <w:b/>
              </w:rPr>
              <w:t>Iluminación:</w:t>
            </w:r>
            <w:r w:rsidRPr="001E4B76">
              <w:rPr>
                <w:rFonts w:ascii="Arial" w:eastAsia="Arial" w:hAnsi="Arial" w:cs="Arial"/>
              </w:rPr>
              <w:t xml:space="preserve"> Promover la instalación y mantenimiento de alumbrado público para disuadir el delito y mejorar la percepción de seguridad.</w:t>
            </w:r>
          </w:p>
          <w:p w14:paraId="245FB1B4" w14:textId="77777777" w:rsidR="004A5DD3" w:rsidRPr="001E4B76" w:rsidRDefault="004A5DD3" w:rsidP="00302CCD">
            <w:pPr>
              <w:jc w:val="both"/>
              <w:rPr>
                <w:rFonts w:ascii="Arial" w:eastAsia="Arial" w:hAnsi="Arial" w:cs="Arial"/>
                <w:b/>
              </w:rPr>
            </w:pPr>
          </w:p>
          <w:p w14:paraId="3B0AE94B" w14:textId="350D930B" w:rsidR="00377AD9" w:rsidRPr="001E4B76" w:rsidRDefault="00621B7E" w:rsidP="00377AD9">
            <w:pPr>
              <w:jc w:val="both"/>
              <w:rPr>
                <w:rFonts w:ascii="Arial" w:eastAsia="Arial" w:hAnsi="Arial" w:cs="Arial"/>
              </w:rPr>
            </w:pPr>
            <w:r w:rsidRPr="001E4B76">
              <w:rPr>
                <w:rFonts w:ascii="Arial" w:eastAsia="Arial" w:hAnsi="Arial" w:cs="Arial"/>
                <w:b/>
              </w:rPr>
              <w:t>3.3</w:t>
            </w:r>
            <w:r w:rsidR="00377AD9" w:rsidRPr="001E4B76">
              <w:rPr>
                <w:rFonts w:ascii="Arial" w:eastAsia="Arial" w:hAnsi="Arial" w:cs="Arial"/>
                <w:b/>
              </w:rPr>
              <w:t xml:space="preserve"> Seguridad:</w:t>
            </w:r>
            <w:r w:rsidR="00377AD9" w:rsidRPr="001E4B76">
              <w:rPr>
                <w:rFonts w:ascii="Arial" w:eastAsia="Arial" w:hAnsi="Arial" w:cs="Arial"/>
              </w:rPr>
              <w:t xml:space="preserve"> Prevención del delito mediante intervenciones de las entidades competentes en acciones físicas, tecnológicas y de participación comunitaria. </w:t>
            </w:r>
          </w:p>
          <w:p w14:paraId="2CA4B618" w14:textId="77777777" w:rsidR="00377AD9" w:rsidRPr="001E4B76" w:rsidRDefault="00377AD9" w:rsidP="00377AD9">
            <w:pPr>
              <w:jc w:val="both"/>
              <w:rPr>
                <w:rFonts w:ascii="Arial" w:eastAsia="Arial" w:hAnsi="Arial" w:cs="Arial"/>
              </w:rPr>
            </w:pPr>
          </w:p>
          <w:p w14:paraId="4E7160E5" w14:textId="64CEE1F6" w:rsidR="00377AD9" w:rsidRPr="001E4B76" w:rsidRDefault="00377AD9" w:rsidP="00377AD9">
            <w:pPr>
              <w:jc w:val="both"/>
              <w:rPr>
                <w:rFonts w:ascii="Arial" w:eastAsia="Arial" w:hAnsi="Arial" w:cs="Arial"/>
              </w:rPr>
            </w:pPr>
            <w:r w:rsidRPr="001E4B76">
              <w:rPr>
                <w:rFonts w:ascii="Arial" w:eastAsia="Arial" w:hAnsi="Arial" w:cs="Arial"/>
                <w:b/>
              </w:rPr>
              <w:t>3.4</w:t>
            </w:r>
            <w:r w:rsidRPr="001E4B76">
              <w:rPr>
                <w:rFonts w:ascii="Arial" w:eastAsia="Arial" w:hAnsi="Arial" w:cs="Arial"/>
              </w:rPr>
              <w:t xml:space="preserve"> </w:t>
            </w:r>
            <w:r w:rsidRPr="001E4B76">
              <w:rPr>
                <w:rFonts w:ascii="Arial" w:eastAsia="Arial" w:hAnsi="Arial" w:cs="Arial"/>
                <w:b/>
              </w:rPr>
              <w:t>Entornos limpios:</w:t>
            </w:r>
            <w:r w:rsidRPr="001E4B76">
              <w:rPr>
                <w:rFonts w:ascii="Arial" w:eastAsia="Arial" w:hAnsi="Arial" w:cs="Arial"/>
              </w:rPr>
              <w:t xml:space="preserve"> Promoción del cuidado del entorno a través de la recolección y manejo adecuado de residuos, mantenimiento y corresponsabilidad ciudadana para lograr espacios saludables y agradables.</w:t>
            </w:r>
          </w:p>
          <w:p w14:paraId="6E9F07CE" w14:textId="77777777" w:rsidR="00377AD9" w:rsidRPr="001E4B76" w:rsidRDefault="00377AD9" w:rsidP="00377AD9">
            <w:pPr>
              <w:jc w:val="both"/>
              <w:rPr>
                <w:rFonts w:ascii="Arial" w:eastAsia="Arial" w:hAnsi="Arial" w:cs="Arial"/>
              </w:rPr>
            </w:pPr>
          </w:p>
          <w:p w14:paraId="65FB6923" w14:textId="215A8AB1" w:rsidR="00377AD9" w:rsidRPr="00B021E6" w:rsidRDefault="00621B7E" w:rsidP="00377AD9">
            <w:pPr>
              <w:jc w:val="both"/>
              <w:rPr>
                <w:rFonts w:ascii="Arial" w:eastAsia="Arial" w:hAnsi="Arial" w:cs="Arial"/>
                <w:color w:val="000000" w:themeColor="text1"/>
              </w:rPr>
            </w:pPr>
            <w:r w:rsidRPr="00B021E6">
              <w:rPr>
                <w:rFonts w:ascii="Arial" w:eastAsia="Arial" w:hAnsi="Arial" w:cs="Arial"/>
                <w:b/>
                <w:color w:val="000000" w:themeColor="text1"/>
              </w:rPr>
              <w:t>3.5</w:t>
            </w:r>
            <w:r w:rsidR="00D2268D" w:rsidRPr="00B021E6">
              <w:rPr>
                <w:rFonts w:ascii="Arial" w:eastAsia="Arial" w:hAnsi="Arial" w:cs="Arial"/>
                <w:color w:val="000000" w:themeColor="text1"/>
              </w:rPr>
              <w:t xml:space="preserve"> </w:t>
            </w:r>
            <w:r w:rsidR="00377AD9" w:rsidRPr="00B021E6">
              <w:rPr>
                <w:rFonts w:ascii="Arial" w:eastAsia="Arial" w:hAnsi="Arial" w:cs="Arial"/>
                <w:b/>
                <w:color w:val="000000" w:themeColor="text1"/>
              </w:rPr>
              <w:t>Participación ciudadana:</w:t>
            </w:r>
            <w:r w:rsidR="00377AD9" w:rsidRPr="00B021E6">
              <w:rPr>
                <w:rFonts w:ascii="Arial" w:eastAsia="Arial" w:hAnsi="Arial" w:cs="Arial"/>
                <w:color w:val="000000" w:themeColor="text1"/>
              </w:rPr>
              <w:t xml:space="preserve"> </w:t>
            </w:r>
            <w:r w:rsidR="003A256A" w:rsidRPr="00B021E6">
              <w:rPr>
                <w:rFonts w:ascii="Arial" w:eastAsia="Arial" w:hAnsi="Arial" w:cs="Arial"/>
                <w:b/>
                <w:bCs/>
                <w:color w:val="000000" w:themeColor="text1"/>
                <w:u w:val="single"/>
              </w:rPr>
              <w:t>Cooperación</w:t>
            </w:r>
            <w:r w:rsidR="00377AD9" w:rsidRPr="00B021E6">
              <w:rPr>
                <w:rFonts w:ascii="Arial" w:eastAsia="Arial" w:hAnsi="Arial" w:cs="Arial"/>
                <w:color w:val="000000" w:themeColor="text1"/>
              </w:rPr>
              <w:t xml:space="preserve"> activ</w:t>
            </w:r>
            <w:r w:rsidR="003A256A" w:rsidRPr="00B021E6">
              <w:rPr>
                <w:rFonts w:ascii="Arial" w:eastAsia="Arial" w:hAnsi="Arial" w:cs="Arial"/>
                <w:b/>
                <w:color w:val="000000" w:themeColor="text1"/>
                <w:u w:val="single"/>
              </w:rPr>
              <w:t>a</w:t>
            </w:r>
            <w:r w:rsidR="00377AD9" w:rsidRPr="00B021E6">
              <w:rPr>
                <w:rFonts w:ascii="Arial" w:eastAsia="Arial" w:hAnsi="Arial" w:cs="Arial"/>
                <w:color w:val="000000" w:themeColor="text1"/>
              </w:rPr>
              <w:t xml:space="preserve"> de la comunidad en el diseño </w:t>
            </w:r>
            <w:r w:rsidR="003A256A" w:rsidRPr="00B021E6">
              <w:rPr>
                <w:rFonts w:ascii="Arial" w:eastAsia="Arial" w:hAnsi="Arial" w:cs="Arial"/>
                <w:b/>
                <w:color w:val="000000" w:themeColor="text1"/>
                <w:u w:val="single"/>
              </w:rPr>
              <w:t>de las actividades</w:t>
            </w:r>
            <w:r w:rsidR="003A256A" w:rsidRPr="00B021E6">
              <w:rPr>
                <w:rFonts w:ascii="Arial" w:eastAsia="Arial" w:hAnsi="Arial" w:cs="Arial"/>
                <w:color w:val="000000" w:themeColor="text1"/>
              </w:rPr>
              <w:t xml:space="preserve"> en </w:t>
            </w:r>
            <w:r w:rsidR="00377AD9" w:rsidRPr="00B021E6">
              <w:rPr>
                <w:rFonts w:ascii="Arial" w:eastAsia="Arial" w:hAnsi="Arial" w:cs="Arial"/>
                <w:color w:val="000000" w:themeColor="text1"/>
              </w:rPr>
              <w:t>los espacios objeto de las intervenciones del urbanismo seguro.</w:t>
            </w:r>
          </w:p>
          <w:p w14:paraId="78FD54EE" w14:textId="77777777" w:rsidR="00377AD9" w:rsidRPr="00E853EA" w:rsidRDefault="00377AD9" w:rsidP="00377AD9">
            <w:pPr>
              <w:jc w:val="both"/>
              <w:rPr>
                <w:rFonts w:ascii="Arial" w:eastAsia="Arial" w:hAnsi="Arial" w:cs="Arial"/>
                <w:color w:val="000000" w:themeColor="text1"/>
              </w:rPr>
            </w:pPr>
          </w:p>
          <w:p w14:paraId="4287EF2F" w14:textId="016969BF" w:rsidR="00377AD9" w:rsidRPr="001E4B76" w:rsidRDefault="00621B7E" w:rsidP="00377AD9">
            <w:pPr>
              <w:jc w:val="both"/>
              <w:rPr>
                <w:rFonts w:ascii="Arial" w:eastAsia="Arial" w:hAnsi="Arial" w:cs="Arial"/>
                <w:b/>
              </w:rPr>
            </w:pPr>
            <w:r w:rsidRPr="00E853EA">
              <w:rPr>
                <w:rFonts w:ascii="Arial" w:eastAsia="Arial" w:hAnsi="Arial" w:cs="Arial"/>
                <w:b/>
                <w:color w:val="000000" w:themeColor="text1"/>
              </w:rPr>
              <w:t>3.6</w:t>
            </w:r>
            <w:r w:rsidR="004E3519" w:rsidRPr="00E853EA">
              <w:rPr>
                <w:rFonts w:ascii="Arial" w:eastAsia="Arial" w:hAnsi="Arial" w:cs="Arial"/>
                <w:color w:val="000000" w:themeColor="text1"/>
              </w:rPr>
              <w:t xml:space="preserve"> </w:t>
            </w:r>
            <w:r w:rsidR="004E3519" w:rsidRPr="00E853EA">
              <w:rPr>
                <w:rFonts w:ascii="Arial" w:eastAsia="Arial" w:hAnsi="Arial" w:cs="Arial"/>
                <w:b/>
                <w:bCs/>
                <w:color w:val="000000" w:themeColor="text1"/>
                <w:u w:val="single"/>
              </w:rPr>
              <w:t>Articulación</w:t>
            </w:r>
            <w:r w:rsidR="00377AD9" w:rsidRPr="00E853EA">
              <w:rPr>
                <w:rFonts w:ascii="Arial" w:eastAsia="Arial" w:hAnsi="Arial" w:cs="Arial"/>
                <w:b/>
                <w:color w:val="000000" w:themeColor="text1"/>
              </w:rPr>
              <w:t xml:space="preserve"> interinstitucional: </w:t>
            </w:r>
            <w:r w:rsidR="003A256A" w:rsidRPr="00E853EA">
              <w:rPr>
                <w:rFonts w:ascii="Arial" w:eastAsia="Arial" w:hAnsi="Arial" w:cs="Arial"/>
                <w:b/>
                <w:bCs/>
                <w:color w:val="000000" w:themeColor="text1"/>
                <w:u w:val="single"/>
              </w:rPr>
              <w:t>Coordinación</w:t>
            </w:r>
            <w:r w:rsidR="00377AD9" w:rsidRPr="00E853EA">
              <w:rPr>
                <w:rFonts w:ascii="Arial" w:eastAsia="Arial" w:hAnsi="Arial" w:cs="Arial"/>
                <w:color w:val="000000" w:themeColor="text1"/>
              </w:rPr>
              <w:t xml:space="preserve"> entre las diferentes entidades del distrito, el sector privado y la comunidad.</w:t>
            </w:r>
          </w:p>
        </w:tc>
      </w:tr>
      <w:tr w:rsidR="001E4B76" w:rsidRPr="001E4B76" w14:paraId="06244240" w14:textId="77777777">
        <w:tc>
          <w:tcPr>
            <w:tcW w:w="4500" w:type="dxa"/>
          </w:tcPr>
          <w:p w14:paraId="4F0550B3" w14:textId="77817573" w:rsidR="00DC6139" w:rsidRPr="001E4B76" w:rsidRDefault="00DC6139" w:rsidP="00DC6139">
            <w:pPr>
              <w:jc w:val="center"/>
              <w:rPr>
                <w:rFonts w:ascii="Arial" w:eastAsia="Arial" w:hAnsi="Arial" w:cs="Arial"/>
                <w:b/>
                <w:u w:val="single"/>
              </w:rPr>
            </w:pPr>
            <w:r w:rsidRPr="001E4B76">
              <w:rPr>
                <w:rFonts w:ascii="Arial" w:eastAsia="Arial" w:hAnsi="Arial" w:cs="Arial"/>
                <w:b/>
                <w:u w:val="single"/>
              </w:rPr>
              <w:t>CAPÍTULO II: MECANISMOS DE IMPLEMENTACIÓN:</w:t>
            </w:r>
          </w:p>
        </w:tc>
        <w:tc>
          <w:tcPr>
            <w:tcW w:w="4305" w:type="dxa"/>
          </w:tcPr>
          <w:p w14:paraId="19F5CF74" w14:textId="67F5AD53" w:rsidR="00DC6139" w:rsidRPr="001E4B76" w:rsidRDefault="008C5E78" w:rsidP="005034AF">
            <w:pPr>
              <w:jc w:val="center"/>
              <w:rPr>
                <w:rFonts w:ascii="Arial" w:eastAsia="Arial" w:hAnsi="Arial" w:cs="Arial"/>
                <w:b/>
              </w:rPr>
            </w:pPr>
            <w:r w:rsidRPr="001E4B76">
              <w:rPr>
                <w:rFonts w:ascii="Arial" w:eastAsia="Arial" w:hAnsi="Arial" w:cs="Arial"/>
              </w:rPr>
              <w:t>Se mantiene igual</w:t>
            </w:r>
          </w:p>
        </w:tc>
      </w:tr>
      <w:tr w:rsidR="001E4B76" w:rsidRPr="001E4B76" w14:paraId="51009054" w14:textId="77777777" w:rsidTr="003A256A">
        <w:tc>
          <w:tcPr>
            <w:tcW w:w="4500" w:type="dxa"/>
          </w:tcPr>
          <w:p w14:paraId="55B544C1" w14:textId="77777777" w:rsidR="00DC6139" w:rsidRPr="001E4B76" w:rsidRDefault="00DC6139" w:rsidP="00DC6139">
            <w:pPr>
              <w:jc w:val="both"/>
              <w:rPr>
                <w:rFonts w:ascii="Arial" w:eastAsia="Arial" w:hAnsi="Arial" w:cs="Arial"/>
              </w:rPr>
            </w:pPr>
          </w:p>
          <w:p w14:paraId="261B8AD0" w14:textId="77777777" w:rsidR="00DC6139" w:rsidRPr="001E4B76" w:rsidRDefault="00DC6139" w:rsidP="00DC6139">
            <w:pPr>
              <w:jc w:val="both"/>
              <w:rPr>
                <w:rFonts w:ascii="Arial" w:eastAsia="Arial" w:hAnsi="Arial" w:cs="Arial"/>
              </w:rPr>
            </w:pPr>
            <w:r w:rsidRPr="001E4B76">
              <w:rPr>
                <w:rFonts w:ascii="Arial" w:eastAsia="Arial" w:hAnsi="Arial" w:cs="Arial"/>
                <w:b/>
              </w:rPr>
              <w:t xml:space="preserve">Artículo 4. </w:t>
            </w:r>
            <w:r w:rsidRPr="001E4B76">
              <w:rPr>
                <w:rFonts w:ascii="Arial" w:eastAsia="Arial" w:hAnsi="Arial" w:cs="Arial"/>
                <w:strike/>
              </w:rPr>
              <w:t xml:space="preserve">La implementación </w:t>
            </w:r>
            <w:r w:rsidRPr="00774883">
              <w:rPr>
                <w:rFonts w:ascii="Arial" w:eastAsia="Arial" w:hAnsi="Arial" w:cs="Arial"/>
                <w:strike/>
              </w:rPr>
              <w:t>d</w:t>
            </w:r>
            <w:r w:rsidRPr="00774883">
              <w:rPr>
                <w:rFonts w:ascii="Arial" w:eastAsia="Arial" w:hAnsi="Arial" w:cs="Arial"/>
              </w:rPr>
              <w:t>el</w:t>
            </w:r>
            <w:r w:rsidRPr="001E4B76">
              <w:rPr>
                <w:rFonts w:ascii="Arial" w:eastAsia="Arial" w:hAnsi="Arial" w:cs="Arial"/>
              </w:rPr>
              <w:t xml:space="preserve"> modelo de urbanismo seguro se llevará a cabo: </w:t>
            </w:r>
          </w:p>
          <w:p w14:paraId="09A91A38" w14:textId="4538A090" w:rsidR="00DC6139" w:rsidRPr="001E4B76" w:rsidRDefault="00DC6139" w:rsidP="00DC6139">
            <w:pPr>
              <w:jc w:val="both"/>
              <w:rPr>
                <w:rFonts w:ascii="Arial" w:eastAsia="Arial" w:hAnsi="Arial" w:cs="Arial"/>
              </w:rPr>
            </w:pPr>
          </w:p>
          <w:p w14:paraId="2874889C" w14:textId="77777777" w:rsidR="00FB17C4" w:rsidRPr="001E4B76" w:rsidRDefault="00FB17C4" w:rsidP="00DC6139">
            <w:pPr>
              <w:jc w:val="both"/>
              <w:rPr>
                <w:rFonts w:ascii="Arial" w:eastAsia="Arial" w:hAnsi="Arial" w:cs="Arial"/>
              </w:rPr>
            </w:pPr>
          </w:p>
          <w:p w14:paraId="375F82DA" w14:textId="77777777" w:rsidR="00DC6139" w:rsidRPr="001E4B76" w:rsidRDefault="00DC6139" w:rsidP="00DC6139">
            <w:pPr>
              <w:jc w:val="both"/>
              <w:rPr>
                <w:rFonts w:ascii="Arial" w:eastAsia="Arial" w:hAnsi="Arial" w:cs="Arial"/>
              </w:rPr>
            </w:pPr>
            <w:r w:rsidRPr="001E4B76">
              <w:rPr>
                <w:rFonts w:ascii="Arial" w:eastAsia="Arial" w:hAnsi="Arial" w:cs="Arial"/>
              </w:rPr>
              <w:t xml:space="preserve">4.1. </w:t>
            </w:r>
            <w:r w:rsidRPr="001E4B76">
              <w:rPr>
                <w:rFonts w:ascii="Arial" w:eastAsia="Arial" w:hAnsi="Arial" w:cs="Arial"/>
                <w:b/>
              </w:rPr>
              <w:t xml:space="preserve">Recuperación del Espacio Público: </w:t>
            </w:r>
            <w:r w:rsidRPr="001E4B76">
              <w:rPr>
                <w:rFonts w:ascii="Arial" w:eastAsia="Arial" w:hAnsi="Arial" w:cs="Arial"/>
              </w:rPr>
              <w:t>Rehabilitación de zonas deterioradas mediante la restauración, mejoramiento de la infraestructura, el mobiliario urbano y accesibilidad. Mejora de la iluminación pública con la instalación de luminarias en áreas clave para aumentar la percepción de seguridad. Habilitación y mantenimiento de zonas verdes, parques y áreas recreativas.</w:t>
            </w:r>
          </w:p>
          <w:p w14:paraId="662BBAFC" w14:textId="08AAFD07" w:rsidR="00DC6139" w:rsidRPr="001E4B76" w:rsidRDefault="00DC6139" w:rsidP="00DC6139">
            <w:pPr>
              <w:ind w:left="1440"/>
              <w:jc w:val="both"/>
              <w:rPr>
                <w:rFonts w:ascii="Arial" w:eastAsia="Arial" w:hAnsi="Arial" w:cs="Arial"/>
              </w:rPr>
            </w:pPr>
          </w:p>
          <w:p w14:paraId="22B9B516" w14:textId="64CE2184" w:rsidR="000A0719" w:rsidRDefault="000A0719" w:rsidP="00DC6139">
            <w:pPr>
              <w:ind w:left="1440"/>
              <w:jc w:val="both"/>
              <w:rPr>
                <w:rFonts w:ascii="Arial" w:eastAsia="Arial" w:hAnsi="Arial" w:cs="Arial"/>
              </w:rPr>
            </w:pPr>
          </w:p>
          <w:p w14:paraId="52E8AE60" w14:textId="77777777" w:rsidR="006C6EAB" w:rsidRPr="001E4B76" w:rsidRDefault="006C6EAB" w:rsidP="00DC6139">
            <w:pPr>
              <w:ind w:left="1440"/>
              <w:jc w:val="both"/>
              <w:rPr>
                <w:rFonts w:ascii="Arial" w:eastAsia="Arial" w:hAnsi="Arial" w:cs="Arial"/>
              </w:rPr>
            </w:pPr>
          </w:p>
          <w:p w14:paraId="759DE3CA" w14:textId="77777777" w:rsidR="00FB17C4" w:rsidRPr="001E4B76" w:rsidRDefault="00FB17C4" w:rsidP="00DC6139">
            <w:pPr>
              <w:ind w:left="1440"/>
              <w:jc w:val="both"/>
              <w:rPr>
                <w:rFonts w:ascii="Arial" w:eastAsia="Arial" w:hAnsi="Arial" w:cs="Arial"/>
              </w:rPr>
            </w:pPr>
          </w:p>
          <w:p w14:paraId="732FC12F" w14:textId="77777777" w:rsidR="000A0719" w:rsidRPr="001E4B76" w:rsidRDefault="000A0719" w:rsidP="00DC6139">
            <w:pPr>
              <w:ind w:left="1440"/>
              <w:jc w:val="both"/>
              <w:rPr>
                <w:rFonts w:ascii="Arial" w:eastAsia="Arial" w:hAnsi="Arial" w:cs="Arial"/>
              </w:rPr>
            </w:pPr>
          </w:p>
          <w:p w14:paraId="36B154ED" w14:textId="77777777" w:rsidR="00DC6139" w:rsidRPr="001E4B76" w:rsidRDefault="00DC6139" w:rsidP="00DC6139">
            <w:pPr>
              <w:jc w:val="both"/>
              <w:rPr>
                <w:rFonts w:ascii="Arial" w:eastAsia="Arial" w:hAnsi="Arial" w:cs="Arial"/>
              </w:rPr>
            </w:pPr>
            <w:r w:rsidRPr="001E4B76">
              <w:rPr>
                <w:rFonts w:ascii="Arial" w:eastAsia="Arial" w:hAnsi="Arial" w:cs="Arial"/>
                <w:b/>
              </w:rPr>
              <w:t>4.2 Fortalecimiento de la Seguridad:</w:t>
            </w:r>
            <w:r w:rsidRPr="001E4B76">
              <w:rPr>
                <w:rFonts w:ascii="Arial" w:eastAsia="Arial" w:hAnsi="Arial" w:cs="Arial"/>
              </w:rPr>
              <w:t xml:space="preserve"> Priorización de la presencia policial mediante patrullaje focalizado en zonas de mayor riesgo y establecimiento de puntos de vigilancia estratégicos. Creación y fortalecimiento de frentes de seguridad ciudadanos con participación activa de residentes. Implementación de sistemas de vigilancia tecnológica, incluyendo la instalación de cámaras de seguridad en puntos críticos conectadas a centros de monitoreo. Promoción de la colaboración entre la Policía Nacional y las empresas de seguridad privada.</w:t>
            </w:r>
          </w:p>
          <w:p w14:paraId="4C13D9D8" w14:textId="58120A15" w:rsidR="00DC6139" w:rsidRPr="001E4B76" w:rsidRDefault="00DC6139" w:rsidP="00DC6139">
            <w:pPr>
              <w:ind w:left="1440"/>
              <w:jc w:val="both"/>
              <w:rPr>
                <w:rFonts w:ascii="Arial" w:eastAsia="Arial" w:hAnsi="Arial" w:cs="Arial"/>
              </w:rPr>
            </w:pPr>
          </w:p>
          <w:p w14:paraId="39C963DF" w14:textId="075557BA" w:rsidR="00DD583D" w:rsidRPr="001E4B76" w:rsidRDefault="00DD583D" w:rsidP="00DC6139">
            <w:pPr>
              <w:ind w:left="1440"/>
              <w:jc w:val="both"/>
              <w:rPr>
                <w:rFonts w:ascii="Arial" w:eastAsia="Arial" w:hAnsi="Arial" w:cs="Arial"/>
              </w:rPr>
            </w:pPr>
          </w:p>
          <w:p w14:paraId="70133BFB" w14:textId="77777777" w:rsidR="00842502" w:rsidRPr="001E4B76" w:rsidRDefault="00842502" w:rsidP="00DC6139">
            <w:pPr>
              <w:ind w:left="1440"/>
              <w:jc w:val="both"/>
              <w:rPr>
                <w:rFonts w:ascii="Arial" w:eastAsia="Arial" w:hAnsi="Arial" w:cs="Arial"/>
              </w:rPr>
            </w:pPr>
          </w:p>
          <w:p w14:paraId="309913D4" w14:textId="77777777" w:rsidR="00DC6139" w:rsidRPr="001E4B76" w:rsidRDefault="00DC6139" w:rsidP="00DC6139">
            <w:pPr>
              <w:jc w:val="both"/>
              <w:rPr>
                <w:rFonts w:ascii="Arial" w:eastAsia="Arial" w:hAnsi="Arial" w:cs="Arial"/>
              </w:rPr>
            </w:pPr>
            <w:r w:rsidRPr="001E4B76">
              <w:rPr>
                <w:rFonts w:ascii="Arial" w:eastAsia="Arial" w:hAnsi="Arial" w:cs="Arial"/>
                <w:b/>
              </w:rPr>
              <w:t xml:space="preserve">4.3 Gestión Integral de Residuos y Limpieza del Espacio Público: </w:t>
            </w:r>
            <w:r w:rsidRPr="001E4B76">
              <w:rPr>
                <w:rFonts w:ascii="Arial" w:eastAsia="Arial" w:hAnsi="Arial" w:cs="Arial"/>
              </w:rPr>
              <w:t>Implementación de sistemas eficientes de recolección y disposición de residuos. Instalación de puntos ecológicos y zonas de reciclaje en áreas estratégicas. Recuperación de espacios públicos afectados por acumulación de residuos. Conformación de equipos dedicados a la limpieza y mantenimiento permanente de los espacios intervenidos. Desarrollo de campañas de educación y sensibilización sobre manejo adecuado de residuos.</w:t>
            </w:r>
          </w:p>
          <w:p w14:paraId="7B9A761E" w14:textId="19A9896A" w:rsidR="00DC6139" w:rsidRPr="001E4B76" w:rsidRDefault="00DC6139" w:rsidP="00DC6139">
            <w:pPr>
              <w:jc w:val="both"/>
              <w:rPr>
                <w:rFonts w:ascii="Arial" w:eastAsia="Arial" w:hAnsi="Arial" w:cs="Arial"/>
              </w:rPr>
            </w:pPr>
          </w:p>
          <w:p w14:paraId="18095897" w14:textId="39984B5C" w:rsidR="00FB17C4" w:rsidRPr="001E4B76" w:rsidRDefault="00FB17C4" w:rsidP="00DC6139">
            <w:pPr>
              <w:jc w:val="both"/>
              <w:rPr>
                <w:rFonts w:ascii="Arial" w:eastAsia="Arial" w:hAnsi="Arial" w:cs="Arial"/>
              </w:rPr>
            </w:pPr>
          </w:p>
          <w:p w14:paraId="228FCC3C" w14:textId="77777777" w:rsidR="00FB17C4" w:rsidRPr="001E4B76" w:rsidRDefault="00FB17C4" w:rsidP="00DC6139">
            <w:pPr>
              <w:jc w:val="both"/>
              <w:rPr>
                <w:rFonts w:ascii="Arial" w:eastAsia="Arial" w:hAnsi="Arial" w:cs="Arial"/>
              </w:rPr>
            </w:pPr>
          </w:p>
          <w:p w14:paraId="6FB24F63" w14:textId="43768885" w:rsidR="00DC6139" w:rsidRDefault="00DC6139" w:rsidP="00FB17C4">
            <w:pPr>
              <w:pStyle w:val="Prrafodelista"/>
              <w:numPr>
                <w:ilvl w:val="1"/>
                <w:numId w:val="22"/>
              </w:numPr>
              <w:jc w:val="both"/>
              <w:rPr>
                <w:rFonts w:ascii="Arial" w:eastAsia="Arial" w:hAnsi="Arial" w:cs="Arial"/>
              </w:rPr>
            </w:pPr>
            <w:r w:rsidRPr="001E4B76">
              <w:rPr>
                <w:rFonts w:ascii="Arial" w:eastAsia="Arial" w:hAnsi="Arial" w:cs="Arial"/>
                <w:b/>
              </w:rPr>
              <w:t>Participación Ciudadana:</w:t>
            </w:r>
            <w:r w:rsidRPr="001E4B76">
              <w:rPr>
                <w:rFonts w:ascii="Arial" w:eastAsia="Arial" w:hAnsi="Arial" w:cs="Arial"/>
              </w:rPr>
              <w:t xml:space="preserve"> Generar espacios de participación en los que los residentes y actores clave puedan involucrarse en las actividades de mejora, conservación, gestión y apropiación de estos espacios, así como la seguridad de sus comunidades.</w:t>
            </w:r>
          </w:p>
          <w:p w14:paraId="35602285" w14:textId="77777777" w:rsidR="006C6EAB" w:rsidRPr="001E4B76" w:rsidRDefault="006C6EAB" w:rsidP="006C6EAB">
            <w:pPr>
              <w:pStyle w:val="Prrafodelista"/>
              <w:ind w:left="360"/>
              <w:jc w:val="both"/>
              <w:rPr>
                <w:rFonts w:ascii="Arial" w:eastAsia="Arial" w:hAnsi="Arial" w:cs="Arial"/>
              </w:rPr>
            </w:pPr>
          </w:p>
          <w:p w14:paraId="5BAC265F" w14:textId="77777777" w:rsidR="00DC6139" w:rsidRPr="001E4B76" w:rsidRDefault="00DC6139" w:rsidP="00DC6139">
            <w:pPr>
              <w:jc w:val="both"/>
              <w:rPr>
                <w:rFonts w:ascii="Arial" w:eastAsia="Arial" w:hAnsi="Arial" w:cs="Arial"/>
              </w:rPr>
            </w:pPr>
            <w:r w:rsidRPr="001E4B76">
              <w:rPr>
                <w:rFonts w:ascii="Arial" w:eastAsia="Arial" w:hAnsi="Arial" w:cs="Arial"/>
              </w:rPr>
              <w:t>4.5</w:t>
            </w:r>
            <w:r w:rsidRPr="001E4B76">
              <w:rPr>
                <w:rFonts w:ascii="Arial" w:eastAsia="Arial" w:hAnsi="Arial" w:cs="Arial"/>
                <w:b/>
              </w:rPr>
              <w:t xml:space="preserve"> Educación y Sensibilización:</w:t>
            </w:r>
            <w:r w:rsidRPr="001E4B76">
              <w:rPr>
                <w:rFonts w:ascii="Arial" w:eastAsia="Arial" w:hAnsi="Arial" w:cs="Arial"/>
              </w:rPr>
              <w:t xml:space="preserve"> Campañas educativas y de cultura ciudadana sobre el respeto por el espacio público, la convivencia pacífica, el cuidado del medio ambiente y la seguridad en la zona.</w:t>
            </w:r>
          </w:p>
          <w:p w14:paraId="1EAEBAFB" w14:textId="43A27A52" w:rsidR="00AF1B38" w:rsidRPr="001E4B76" w:rsidRDefault="00AF1B38" w:rsidP="00D32DD1">
            <w:pPr>
              <w:spacing w:after="200"/>
              <w:jc w:val="both"/>
              <w:rPr>
                <w:rFonts w:ascii="Arial" w:hAnsi="Arial" w:cs="Arial"/>
              </w:rPr>
            </w:pPr>
          </w:p>
        </w:tc>
        <w:tc>
          <w:tcPr>
            <w:tcW w:w="4305" w:type="dxa"/>
            <w:tcBorders>
              <w:bottom w:val="single" w:sz="4" w:space="0" w:color="000000"/>
            </w:tcBorders>
          </w:tcPr>
          <w:p w14:paraId="65131BFE" w14:textId="77777777" w:rsidR="000A0719" w:rsidRPr="001E4B76" w:rsidRDefault="000A0719" w:rsidP="000A0719">
            <w:pPr>
              <w:jc w:val="both"/>
              <w:rPr>
                <w:rFonts w:ascii="Arial" w:eastAsia="Arial" w:hAnsi="Arial" w:cs="Arial"/>
                <w:b/>
              </w:rPr>
            </w:pPr>
          </w:p>
          <w:p w14:paraId="4FE1DE57" w14:textId="7AFCA04F" w:rsidR="000A0719" w:rsidRPr="001E4B76" w:rsidRDefault="000A0719" w:rsidP="000A0719">
            <w:pPr>
              <w:jc w:val="both"/>
              <w:rPr>
                <w:rFonts w:ascii="Arial" w:eastAsia="Arial" w:hAnsi="Arial" w:cs="Arial"/>
              </w:rPr>
            </w:pPr>
            <w:r w:rsidRPr="001E4B76">
              <w:rPr>
                <w:rFonts w:ascii="Arial" w:eastAsia="Arial" w:hAnsi="Arial" w:cs="Arial"/>
                <w:b/>
              </w:rPr>
              <w:t xml:space="preserve">Artículo 4. </w:t>
            </w:r>
            <w:r w:rsidR="00F17E73" w:rsidRPr="001E4B76">
              <w:rPr>
                <w:rFonts w:ascii="Arial" w:eastAsia="Arial" w:hAnsi="Arial" w:cs="Arial"/>
                <w:b/>
                <w:u w:val="single"/>
              </w:rPr>
              <w:t xml:space="preserve">Implementación. </w:t>
            </w:r>
            <w:r w:rsidR="00F17E73" w:rsidRPr="001E4B76">
              <w:rPr>
                <w:rFonts w:ascii="Arial" w:eastAsia="Arial" w:hAnsi="Arial" w:cs="Arial"/>
                <w:u w:val="single"/>
              </w:rPr>
              <w:t xml:space="preserve">El </w:t>
            </w:r>
            <w:r w:rsidRPr="001E4B76">
              <w:rPr>
                <w:rFonts w:ascii="Arial" w:eastAsia="Arial" w:hAnsi="Arial" w:cs="Arial"/>
              </w:rPr>
              <w:t>modelo de urbanismo seguro se llevará a cabo</w:t>
            </w:r>
            <w:r w:rsidR="00F17E73" w:rsidRPr="001E4B76">
              <w:rPr>
                <w:rFonts w:ascii="Arial" w:eastAsia="Arial" w:hAnsi="Arial" w:cs="Arial"/>
              </w:rPr>
              <w:t xml:space="preserve"> </w:t>
            </w:r>
            <w:r w:rsidR="00F17E73" w:rsidRPr="008C3E4D">
              <w:rPr>
                <w:rFonts w:ascii="Arial" w:eastAsia="Arial" w:hAnsi="Arial" w:cs="Arial"/>
                <w:b/>
                <w:color w:val="000000" w:themeColor="text1"/>
                <w:u w:val="single"/>
              </w:rPr>
              <w:t xml:space="preserve">a través de las siguientes </w:t>
            </w:r>
            <w:r w:rsidR="004B279D" w:rsidRPr="008C3E4D">
              <w:rPr>
                <w:rFonts w:ascii="Arial" w:eastAsia="Arial" w:hAnsi="Arial" w:cs="Arial"/>
                <w:b/>
                <w:bCs/>
                <w:color w:val="000000" w:themeColor="text1"/>
                <w:u w:val="single"/>
              </w:rPr>
              <w:t>acciones</w:t>
            </w:r>
            <w:r w:rsidRPr="008C3E4D">
              <w:rPr>
                <w:rFonts w:ascii="Arial" w:eastAsia="Arial" w:hAnsi="Arial" w:cs="Arial"/>
                <w:b/>
                <w:bCs/>
                <w:color w:val="000000" w:themeColor="text1"/>
                <w:u w:val="single"/>
              </w:rPr>
              <w:t>:</w:t>
            </w:r>
            <w:r w:rsidRPr="008C3E4D">
              <w:rPr>
                <w:rFonts w:ascii="Arial" w:eastAsia="Arial" w:hAnsi="Arial" w:cs="Arial"/>
                <w:b/>
                <w:color w:val="000000" w:themeColor="text1"/>
                <w:u w:val="single"/>
              </w:rPr>
              <w:t xml:space="preserve"> </w:t>
            </w:r>
          </w:p>
          <w:p w14:paraId="5F23C60D" w14:textId="77777777" w:rsidR="000A0719" w:rsidRPr="001E4B76" w:rsidRDefault="000A0719" w:rsidP="000A0719">
            <w:pPr>
              <w:jc w:val="both"/>
              <w:rPr>
                <w:rFonts w:ascii="Arial" w:eastAsia="Arial" w:hAnsi="Arial" w:cs="Arial"/>
              </w:rPr>
            </w:pPr>
          </w:p>
          <w:p w14:paraId="44F9C2CF" w14:textId="23A2EBA4" w:rsidR="000A0719" w:rsidRPr="001E4B76" w:rsidRDefault="000A0719" w:rsidP="000A0719">
            <w:pPr>
              <w:pStyle w:val="Prrafodelista"/>
              <w:numPr>
                <w:ilvl w:val="1"/>
                <w:numId w:val="36"/>
              </w:numPr>
              <w:jc w:val="both"/>
              <w:rPr>
                <w:rFonts w:ascii="Arial" w:eastAsia="Arial" w:hAnsi="Arial" w:cs="Arial"/>
                <w:b/>
              </w:rPr>
            </w:pPr>
            <w:r w:rsidRPr="001E4B76">
              <w:rPr>
                <w:rFonts w:ascii="Arial" w:eastAsia="Arial" w:hAnsi="Arial" w:cs="Arial"/>
                <w:b/>
              </w:rPr>
              <w:t>Recuperación del Espacio Público.</w:t>
            </w:r>
          </w:p>
          <w:p w14:paraId="4C5EEB12" w14:textId="468EBD56" w:rsidR="000A0719" w:rsidRPr="001E4B76" w:rsidRDefault="00815B2F" w:rsidP="000A0719">
            <w:pPr>
              <w:jc w:val="both"/>
              <w:rPr>
                <w:rFonts w:ascii="Arial" w:eastAsia="Arial" w:hAnsi="Arial" w:cs="Arial"/>
              </w:rPr>
            </w:pPr>
            <w:r w:rsidRPr="001E4B76">
              <w:rPr>
                <w:rFonts w:ascii="Arial" w:eastAsia="Arial" w:hAnsi="Arial" w:cs="Arial"/>
              </w:rPr>
              <w:t>4.1.1</w:t>
            </w:r>
            <w:r w:rsidR="000A0719" w:rsidRPr="001E4B76">
              <w:rPr>
                <w:rFonts w:ascii="Arial" w:eastAsia="Arial" w:hAnsi="Arial" w:cs="Arial"/>
              </w:rPr>
              <w:t xml:space="preserve">Rehabilitación de zonas deterioradas mediante la restauración, mejoramiento de la infraestructura, el mobiliario urbano y accesibilidad. </w:t>
            </w:r>
          </w:p>
          <w:p w14:paraId="20351B64" w14:textId="77777777" w:rsidR="000A0719" w:rsidRPr="001E4B76" w:rsidRDefault="000A0719" w:rsidP="000A0719">
            <w:pPr>
              <w:jc w:val="both"/>
              <w:rPr>
                <w:rFonts w:ascii="Arial" w:eastAsia="Arial" w:hAnsi="Arial" w:cs="Arial"/>
              </w:rPr>
            </w:pPr>
            <w:r w:rsidRPr="001E4B76">
              <w:rPr>
                <w:rFonts w:ascii="Arial" w:eastAsia="Arial" w:hAnsi="Arial" w:cs="Arial"/>
              </w:rPr>
              <w:t xml:space="preserve">4.1.2 Mejora de la iluminación pública con la instalación de luminarias en áreas clave para aumentar la percepción de seguridad. </w:t>
            </w:r>
          </w:p>
          <w:p w14:paraId="286371E3" w14:textId="2C425B08" w:rsidR="000A0719" w:rsidRPr="001E4B76" w:rsidRDefault="000A0719" w:rsidP="000A0719">
            <w:pPr>
              <w:jc w:val="both"/>
              <w:rPr>
                <w:rFonts w:ascii="Arial" w:eastAsia="Arial" w:hAnsi="Arial" w:cs="Arial"/>
              </w:rPr>
            </w:pPr>
            <w:r w:rsidRPr="001E4B76">
              <w:rPr>
                <w:rFonts w:ascii="Arial" w:eastAsia="Arial" w:hAnsi="Arial" w:cs="Arial"/>
              </w:rPr>
              <w:t>4.1.3 Habilitación y mantenimiento de zonas verdes, parques y áreas recreativas.</w:t>
            </w:r>
          </w:p>
          <w:p w14:paraId="1CEE72AE" w14:textId="77777777" w:rsidR="00AF1B38" w:rsidRPr="001E4B76" w:rsidRDefault="00AF1B38" w:rsidP="005034AF">
            <w:pPr>
              <w:jc w:val="center"/>
              <w:rPr>
                <w:rFonts w:ascii="Arial" w:eastAsia="Arial" w:hAnsi="Arial" w:cs="Arial"/>
                <w:b/>
              </w:rPr>
            </w:pPr>
          </w:p>
          <w:p w14:paraId="1A5E8F5E" w14:textId="38AED414" w:rsidR="000A0719" w:rsidRPr="001E4B76" w:rsidRDefault="000A0719" w:rsidP="000A0719">
            <w:pPr>
              <w:pStyle w:val="Prrafodelista"/>
              <w:numPr>
                <w:ilvl w:val="1"/>
                <w:numId w:val="36"/>
              </w:numPr>
              <w:rPr>
                <w:rFonts w:ascii="Arial" w:eastAsia="Arial" w:hAnsi="Arial" w:cs="Arial"/>
                <w:b/>
              </w:rPr>
            </w:pPr>
            <w:r w:rsidRPr="001E4B76">
              <w:rPr>
                <w:rFonts w:ascii="Arial" w:eastAsia="Arial" w:hAnsi="Arial" w:cs="Arial"/>
                <w:b/>
              </w:rPr>
              <w:t>Fortalecimiento de la Seguridad:</w:t>
            </w:r>
          </w:p>
          <w:p w14:paraId="509FFEE9" w14:textId="77777777" w:rsidR="000A0719" w:rsidRPr="001E4B76" w:rsidRDefault="000A0719" w:rsidP="000A0719">
            <w:pPr>
              <w:pStyle w:val="Prrafodelista"/>
              <w:numPr>
                <w:ilvl w:val="2"/>
                <w:numId w:val="36"/>
              </w:numPr>
              <w:ind w:left="0" w:firstLine="0"/>
              <w:jc w:val="both"/>
              <w:rPr>
                <w:rFonts w:ascii="Arial" w:eastAsia="Arial" w:hAnsi="Arial" w:cs="Arial"/>
                <w:b/>
              </w:rPr>
            </w:pPr>
            <w:r w:rsidRPr="001E4B76">
              <w:rPr>
                <w:rFonts w:ascii="Arial" w:eastAsia="Arial" w:hAnsi="Arial" w:cs="Arial"/>
              </w:rPr>
              <w:t>Priorización de la presencia policial mediante patrullaje focalizado en zonas de mayor riesgo y establecimiento de puntos de vigilancia estratégicos.</w:t>
            </w:r>
          </w:p>
          <w:p w14:paraId="1AD39016" w14:textId="77777777" w:rsidR="000A0719" w:rsidRPr="001E4B76" w:rsidRDefault="000A0719" w:rsidP="000A0719">
            <w:pPr>
              <w:pStyle w:val="Prrafodelista"/>
              <w:numPr>
                <w:ilvl w:val="2"/>
                <w:numId w:val="36"/>
              </w:numPr>
              <w:ind w:left="0" w:firstLine="0"/>
              <w:jc w:val="both"/>
              <w:rPr>
                <w:rFonts w:ascii="Arial" w:eastAsia="Arial" w:hAnsi="Arial" w:cs="Arial"/>
                <w:b/>
              </w:rPr>
            </w:pPr>
            <w:r w:rsidRPr="001E4B76">
              <w:rPr>
                <w:rFonts w:ascii="Arial" w:eastAsia="Arial" w:hAnsi="Arial" w:cs="Arial"/>
              </w:rPr>
              <w:t xml:space="preserve">Creación y fortalecimiento de frentes de seguridad ciudadanos con participación activa de residentes. </w:t>
            </w:r>
          </w:p>
          <w:p w14:paraId="757BE327" w14:textId="77777777" w:rsidR="000A0719" w:rsidRPr="001E4B76" w:rsidRDefault="000A0719" w:rsidP="000A0719">
            <w:pPr>
              <w:pStyle w:val="Prrafodelista"/>
              <w:numPr>
                <w:ilvl w:val="2"/>
                <w:numId w:val="36"/>
              </w:numPr>
              <w:ind w:left="0" w:firstLine="0"/>
              <w:jc w:val="both"/>
              <w:rPr>
                <w:rFonts w:ascii="Arial" w:eastAsia="Arial" w:hAnsi="Arial" w:cs="Arial"/>
                <w:b/>
              </w:rPr>
            </w:pPr>
            <w:r w:rsidRPr="001E4B76">
              <w:rPr>
                <w:rFonts w:ascii="Arial" w:eastAsia="Arial" w:hAnsi="Arial" w:cs="Arial"/>
              </w:rPr>
              <w:t xml:space="preserve">Implementación de sistemas de vigilancia tecnológica, incluyendo la instalación de cámaras de seguridad en puntos críticos conectadas a centros de monitoreo. </w:t>
            </w:r>
          </w:p>
          <w:p w14:paraId="41DFBC2A" w14:textId="77777777" w:rsidR="000A0719" w:rsidRPr="001E4B76" w:rsidRDefault="000A0719" w:rsidP="000A0719">
            <w:pPr>
              <w:pStyle w:val="Prrafodelista"/>
              <w:numPr>
                <w:ilvl w:val="2"/>
                <w:numId w:val="36"/>
              </w:numPr>
              <w:ind w:left="0" w:firstLine="0"/>
              <w:jc w:val="both"/>
              <w:rPr>
                <w:rFonts w:ascii="Arial" w:eastAsia="Arial" w:hAnsi="Arial" w:cs="Arial"/>
                <w:b/>
              </w:rPr>
            </w:pPr>
            <w:r w:rsidRPr="001E4B76">
              <w:rPr>
                <w:rFonts w:ascii="Arial" w:eastAsia="Arial" w:hAnsi="Arial" w:cs="Arial"/>
              </w:rPr>
              <w:t>Promoción de la colaboración entre la Policía Nacional y las empresas de seguridad privada.</w:t>
            </w:r>
          </w:p>
          <w:p w14:paraId="36B68E34" w14:textId="77777777" w:rsidR="00DD583D" w:rsidRPr="001E4B76" w:rsidRDefault="00DD583D" w:rsidP="00DD583D">
            <w:pPr>
              <w:jc w:val="both"/>
              <w:rPr>
                <w:rFonts w:ascii="Arial" w:eastAsia="Arial" w:hAnsi="Arial" w:cs="Arial"/>
                <w:b/>
              </w:rPr>
            </w:pPr>
          </w:p>
          <w:p w14:paraId="6AE88E44" w14:textId="0E5FA963" w:rsidR="00EB0F63" w:rsidRPr="001E4B76" w:rsidRDefault="00EB0F63" w:rsidP="008C5E78">
            <w:pPr>
              <w:pStyle w:val="Prrafodelista"/>
              <w:numPr>
                <w:ilvl w:val="1"/>
                <w:numId w:val="36"/>
              </w:numPr>
              <w:ind w:left="0" w:firstLine="0"/>
              <w:jc w:val="both"/>
              <w:rPr>
                <w:rFonts w:ascii="Arial" w:eastAsia="Arial" w:hAnsi="Arial" w:cs="Arial"/>
                <w:b/>
              </w:rPr>
            </w:pPr>
            <w:r w:rsidRPr="001E4B76">
              <w:rPr>
                <w:rFonts w:ascii="Arial" w:eastAsia="Arial" w:hAnsi="Arial" w:cs="Arial"/>
                <w:b/>
              </w:rPr>
              <w:t xml:space="preserve">Gestión Integral de Residuos y Limpieza del Espacio Público: </w:t>
            </w:r>
          </w:p>
          <w:p w14:paraId="76D627DA" w14:textId="77777777" w:rsidR="00EB0F63" w:rsidRPr="001E4B76" w:rsidRDefault="00EB0F63" w:rsidP="00EB0F63">
            <w:pPr>
              <w:jc w:val="both"/>
              <w:rPr>
                <w:rFonts w:ascii="Arial" w:eastAsia="Arial" w:hAnsi="Arial" w:cs="Arial"/>
              </w:rPr>
            </w:pPr>
            <w:r w:rsidRPr="001E4B76">
              <w:rPr>
                <w:rFonts w:ascii="Arial" w:eastAsia="Arial" w:hAnsi="Arial" w:cs="Arial"/>
              </w:rPr>
              <w:t>4.3.1</w:t>
            </w:r>
            <w:r w:rsidRPr="001E4B76">
              <w:rPr>
                <w:rFonts w:ascii="Arial" w:eastAsia="Arial" w:hAnsi="Arial" w:cs="Arial"/>
                <w:b/>
              </w:rPr>
              <w:t xml:space="preserve"> </w:t>
            </w:r>
            <w:r w:rsidRPr="001E4B76">
              <w:rPr>
                <w:rFonts w:ascii="Arial" w:eastAsia="Arial" w:hAnsi="Arial" w:cs="Arial"/>
              </w:rPr>
              <w:t xml:space="preserve">Implementación de sistemas eficientes de recolección y disposición de residuos. </w:t>
            </w:r>
          </w:p>
          <w:p w14:paraId="45ED0A52" w14:textId="77777777" w:rsidR="00EB0F63" w:rsidRPr="001E4B76" w:rsidRDefault="00EB0F63" w:rsidP="00EB0F63">
            <w:pPr>
              <w:jc w:val="both"/>
              <w:rPr>
                <w:rFonts w:ascii="Arial" w:eastAsia="Arial" w:hAnsi="Arial" w:cs="Arial"/>
              </w:rPr>
            </w:pPr>
            <w:r w:rsidRPr="001E4B76">
              <w:rPr>
                <w:rFonts w:ascii="Arial" w:eastAsia="Arial" w:hAnsi="Arial" w:cs="Arial"/>
              </w:rPr>
              <w:t xml:space="preserve">4.3.2 Instalación de puntos ecológicos y zonas de reciclaje en áreas estratégicas. 4.3.3 Recuperación de espacios públicos afectados por acumulación de residuos. 4.3.4 Conformación de equipos dedicados a la limpieza y mantenimiento permanente de los espacios intervenidos. </w:t>
            </w:r>
          </w:p>
          <w:p w14:paraId="252F1BA7" w14:textId="7BCB3325" w:rsidR="00EB0F63" w:rsidRPr="001E4B76" w:rsidRDefault="00EB0F63" w:rsidP="00EB0F63">
            <w:pPr>
              <w:jc w:val="both"/>
              <w:rPr>
                <w:rFonts w:ascii="Arial" w:eastAsia="Arial" w:hAnsi="Arial" w:cs="Arial"/>
              </w:rPr>
            </w:pPr>
            <w:r w:rsidRPr="001E4B76">
              <w:rPr>
                <w:rFonts w:ascii="Arial" w:eastAsia="Arial" w:hAnsi="Arial" w:cs="Arial"/>
              </w:rPr>
              <w:t>4.3.5 Desarrollo de campañas de educación y sensibilización sobre manejo adecuado de residuos.</w:t>
            </w:r>
          </w:p>
          <w:p w14:paraId="77BE5D18" w14:textId="77777777" w:rsidR="00DD583D" w:rsidRPr="001E4B76" w:rsidRDefault="00DD583D" w:rsidP="00DD583D">
            <w:pPr>
              <w:jc w:val="both"/>
              <w:rPr>
                <w:rFonts w:ascii="Arial" w:eastAsia="Arial" w:hAnsi="Arial" w:cs="Arial"/>
                <w:b/>
              </w:rPr>
            </w:pPr>
          </w:p>
          <w:p w14:paraId="42E3A8A6" w14:textId="54A6BBF6" w:rsidR="002E0A91" w:rsidRPr="001E4B76" w:rsidRDefault="002E0A91" w:rsidP="002E0A91">
            <w:pPr>
              <w:pStyle w:val="Prrafodelista"/>
              <w:numPr>
                <w:ilvl w:val="1"/>
                <w:numId w:val="36"/>
              </w:numPr>
              <w:jc w:val="both"/>
              <w:rPr>
                <w:rFonts w:ascii="Arial" w:eastAsia="Arial" w:hAnsi="Arial" w:cs="Arial"/>
              </w:rPr>
            </w:pPr>
            <w:r w:rsidRPr="001E4B76">
              <w:rPr>
                <w:rFonts w:ascii="Arial" w:eastAsia="Arial" w:hAnsi="Arial" w:cs="Arial"/>
                <w:b/>
              </w:rPr>
              <w:t>Participación Ciudadana:</w:t>
            </w:r>
            <w:r w:rsidRPr="001E4B76">
              <w:rPr>
                <w:rFonts w:ascii="Arial" w:eastAsia="Arial" w:hAnsi="Arial" w:cs="Arial"/>
              </w:rPr>
              <w:t xml:space="preserve"> </w:t>
            </w:r>
          </w:p>
          <w:p w14:paraId="6ACC1F4D" w14:textId="74CC5F16" w:rsidR="002E0A91" w:rsidRPr="001E4B76" w:rsidRDefault="002E0A91" w:rsidP="00842502">
            <w:pPr>
              <w:pStyle w:val="Prrafodelista"/>
              <w:numPr>
                <w:ilvl w:val="2"/>
                <w:numId w:val="36"/>
              </w:numPr>
              <w:ind w:left="64" w:hanging="64"/>
              <w:jc w:val="both"/>
              <w:rPr>
                <w:rFonts w:ascii="Arial" w:eastAsia="Arial" w:hAnsi="Arial" w:cs="Arial"/>
              </w:rPr>
            </w:pPr>
            <w:r w:rsidRPr="001E4B76">
              <w:rPr>
                <w:rFonts w:ascii="Arial" w:eastAsia="Arial" w:hAnsi="Arial" w:cs="Arial"/>
              </w:rPr>
              <w:t xml:space="preserve">Generar espacios de participación en los que los residentes y actores clave puedan involucrarse </w:t>
            </w:r>
            <w:r w:rsidR="004A701D" w:rsidRPr="006C6EAB">
              <w:rPr>
                <w:rFonts w:ascii="Arial" w:eastAsia="Arial" w:hAnsi="Arial" w:cs="Arial"/>
                <w:b/>
                <w:bCs/>
                <w:color w:val="000000" w:themeColor="text1"/>
                <w:u w:val="single"/>
              </w:rPr>
              <w:t>en la definición de</w:t>
            </w:r>
            <w:r w:rsidR="004A701D" w:rsidRPr="006C6EAB">
              <w:rPr>
                <w:rFonts w:ascii="Arial" w:eastAsia="Arial" w:hAnsi="Arial" w:cs="Arial"/>
                <w:color w:val="000000" w:themeColor="text1"/>
              </w:rPr>
              <w:t xml:space="preserve"> </w:t>
            </w:r>
            <w:r w:rsidRPr="001E4B76">
              <w:rPr>
                <w:rFonts w:ascii="Arial" w:eastAsia="Arial" w:hAnsi="Arial" w:cs="Arial"/>
              </w:rPr>
              <w:t>las actividades de mejora, conservación, gestión y apropiación de estos espacios, así como la seguridad de sus comunidades.</w:t>
            </w:r>
          </w:p>
          <w:p w14:paraId="0E2E3305" w14:textId="5E91C87E" w:rsidR="00815B2F" w:rsidRPr="001E4B76" w:rsidRDefault="00815B2F" w:rsidP="00815B2F">
            <w:pPr>
              <w:jc w:val="both"/>
              <w:rPr>
                <w:rFonts w:ascii="Arial" w:eastAsia="Arial" w:hAnsi="Arial" w:cs="Arial"/>
                <w:b/>
              </w:rPr>
            </w:pPr>
            <w:r w:rsidRPr="001E4B76">
              <w:rPr>
                <w:rFonts w:ascii="Arial" w:eastAsia="Arial" w:hAnsi="Arial" w:cs="Arial"/>
                <w:b/>
              </w:rPr>
              <w:t>4.5 Educación y Sensibilización:</w:t>
            </w:r>
          </w:p>
          <w:p w14:paraId="135A76BC" w14:textId="5A266C8D" w:rsidR="00815B2F" w:rsidRPr="001E4B76" w:rsidRDefault="00815B2F" w:rsidP="00815B2F">
            <w:pPr>
              <w:jc w:val="both"/>
              <w:rPr>
                <w:rFonts w:ascii="Arial" w:eastAsia="Arial" w:hAnsi="Arial" w:cs="Arial"/>
              </w:rPr>
            </w:pPr>
            <w:r w:rsidRPr="001E4B76">
              <w:rPr>
                <w:rFonts w:ascii="Arial" w:eastAsia="Arial" w:hAnsi="Arial" w:cs="Arial"/>
              </w:rPr>
              <w:t>4.5.1 Campañas educativas y de cultura ciudadana sobre el respeto por el espacio público, la convivencia pacífica, el cuidado del medio ambiente y la seguridad en la zona.</w:t>
            </w:r>
          </w:p>
          <w:p w14:paraId="03B850CE" w14:textId="1CA16C24" w:rsidR="00B56ED9" w:rsidRPr="001E4B76" w:rsidRDefault="00B56ED9" w:rsidP="00DD583D">
            <w:pPr>
              <w:jc w:val="both"/>
              <w:rPr>
                <w:rFonts w:ascii="Arial" w:eastAsia="Arial" w:hAnsi="Arial" w:cs="Arial"/>
                <w:b/>
              </w:rPr>
            </w:pPr>
          </w:p>
        </w:tc>
      </w:tr>
      <w:tr w:rsidR="001E4B76" w:rsidRPr="001E4B76" w14:paraId="4A62106C" w14:textId="77777777" w:rsidTr="003A256A">
        <w:tc>
          <w:tcPr>
            <w:tcW w:w="4500" w:type="dxa"/>
          </w:tcPr>
          <w:p w14:paraId="65F43C49" w14:textId="77777777" w:rsidR="00DC6139" w:rsidRPr="001E4B76" w:rsidRDefault="00DC6139" w:rsidP="00DC6139">
            <w:pPr>
              <w:jc w:val="center"/>
              <w:rPr>
                <w:rFonts w:ascii="Arial" w:eastAsia="Arial" w:hAnsi="Arial" w:cs="Arial"/>
                <w:b/>
                <w:u w:val="single"/>
              </w:rPr>
            </w:pPr>
            <w:r w:rsidRPr="001E4B76">
              <w:rPr>
                <w:rFonts w:ascii="Arial" w:eastAsia="Arial" w:hAnsi="Arial" w:cs="Arial"/>
                <w:b/>
                <w:u w:val="single"/>
              </w:rPr>
              <w:t>CAPÍTULO III: COMPROMISOS DE LA ADMINISTRACIÓN DISTRITAL</w:t>
            </w:r>
          </w:p>
          <w:p w14:paraId="3E5D1974" w14:textId="77777777" w:rsidR="00AF1B38" w:rsidRPr="001E4B76" w:rsidRDefault="00AF1B38" w:rsidP="005034AF">
            <w:pPr>
              <w:rPr>
                <w:rFonts w:ascii="Arial" w:eastAsia="Arial" w:hAnsi="Arial" w:cs="Arial"/>
                <w:b/>
              </w:rPr>
            </w:pPr>
          </w:p>
        </w:tc>
        <w:tc>
          <w:tcPr>
            <w:tcW w:w="4305" w:type="dxa"/>
            <w:tcBorders>
              <w:bottom w:val="single" w:sz="4" w:space="0" w:color="000000" w:themeColor="text1"/>
            </w:tcBorders>
          </w:tcPr>
          <w:p w14:paraId="48DFBCFD" w14:textId="4F32155E" w:rsidR="00AF1B38" w:rsidRPr="003A256A" w:rsidRDefault="008C5E78" w:rsidP="008C5E78">
            <w:pPr>
              <w:jc w:val="center"/>
              <w:rPr>
                <w:rFonts w:ascii="Arial" w:eastAsia="Arial" w:hAnsi="Arial" w:cs="Arial"/>
                <w:b/>
              </w:rPr>
            </w:pPr>
            <w:r w:rsidRPr="003A256A">
              <w:rPr>
                <w:rFonts w:ascii="Arial" w:eastAsia="Arial" w:hAnsi="Arial" w:cs="Arial"/>
              </w:rPr>
              <w:t>Se mantiene igual</w:t>
            </w:r>
          </w:p>
        </w:tc>
      </w:tr>
      <w:tr w:rsidR="001E4B76" w:rsidRPr="001E4B76" w14:paraId="29684BBA" w14:textId="77777777" w:rsidTr="003A256A">
        <w:tc>
          <w:tcPr>
            <w:tcW w:w="4500" w:type="dxa"/>
            <w:tcBorders>
              <w:right w:val="single" w:sz="4" w:space="0" w:color="000000" w:themeColor="text1"/>
            </w:tcBorders>
          </w:tcPr>
          <w:p w14:paraId="3E7C7ED5" w14:textId="0496724B" w:rsidR="00AF1B38" w:rsidRPr="001E4B76" w:rsidRDefault="00DC6139" w:rsidP="00DC6139">
            <w:pPr>
              <w:jc w:val="both"/>
              <w:rPr>
                <w:rFonts w:ascii="Arial" w:eastAsia="Arial" w:hAnsi="Arial" w:cs="Arial"/>
                <w:b/>
              </w:rPr>
            </w:pPr>
            <w:r w:rsidRPr="001E4B76">
              <w:rPr>
                <w:rFonts w:ascii="Arial" w:eastAsia="Arial" w:hAnsi="Arial" w:cs="Arial"/>
                <w:b/>
              </w:rPr>
              <w:t>Artículo 5. Definición de las Zonas Priorizadas:</w:t>
            </w:r>
            <w:r w:rsidRPr="001E4B76">
              <w:rPr>
                <w:rFonts w:ascii="Arial" w:eastAsia="Arial" w:hAnsi="Arial" w:cs="Arial"/>
              </w:rPr>
              <w:t xml:space="preserve"> La administración Distrital, con las entidades competentes realizará los estudios técnicos y diagnóstico necesarios, para definir dentro del primer trimestre de cada año, las zonas a priorizar para la implementación de este Acuerdo.</w:t>
            </w:r>
          </w:p>
        </w:tc>
        <w:tc>
          <w:tcPr>
            <w:tcW w:w="4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EAA4F" w14:textId="465FA467" w:rsidR="00AF1B38" w:rsidRPr="003A256A" w:rsidRDefault="008C5E78" w:rsidP="008C5E78">
            <w:pPr>
              <w:jc w:val="center"/>
              <w:rPr>
                <w:rFonts w:ascii="Arial" w:eastAsia="Arial" w:hAnsi="Arial" w:cs="Arial"/>
                <w:b/>
              </w:rPr>
            </w:pPr>
            <w:r w:rsidRPr="003A256A">
              <w:rPr>
                <w:rFonts w:ascii="Arial" w:eastAsia="Arial" w:hAnsi="Arial" w:cs="Arial"/>
              </w:rPr>
              <w:t>Se mantiene igual</w:t>
            </w:r>
          </w:p>
        </w:tc>
      </w:tr>
      <w:tr w:rsidR="001E4B76" w:rsidRPr="001E4B76" w14:paraId="135B10E7" w14:textId="77777777" w:rsidTr="003A256A">
        <w:tc>
          <w:tcPr>
            <w:tcW w:w="4500" w:type="dxa"/>
          </w:tcPr>
          <w:p w14:paraId="664A794E" w14:textId="77777777" w:rsidR="00DC6139" w:rsidRPr="001E4B76" w:rsidRDefault="00DC6139" w:rsidP="00DC6139">
            <w:pPr>
              <w:jc w:val="both"/>
              <w:rPr>
                <w:rFonts w:ascii="Arial" w:eastAsia="Arial" w:hAnsi="Arial" w:cs="Arial"/>
              </w:rPr>
            </w:pPr>
            <w:r w:rsidRPr="001E4B76">
              <w:rPr>
                <w:rFonts w:ascii="Arial" w:eastAsia="Arial" w:hAnsi="Arial" w:cs="Arial"/>
                <w:b/>
              </w:rPr>
              <w:t xml:space="preserve">Artículo 6. Responsabilidades </w:t>
            </w:r>
            <w:r w:rsidRPr="001E4B76">
              <w:rPr>
                <w:rFonts w:ascii="Arial" w:eastAsia="Arial" w:hAnsi="Arial" w:cs="Arial"/>
                <w:b/>
                <w:strike/>
              </w:rPr>
              <w:t>de la Administración Distrital:</w:t>
            </w:r>
            <w:r w:rsidRPr="001E4B76">
              <w:rPr>
                <w:rFonts w:ascii="Arial" w:eastAsia="Arial" w:hAnsi="Arial" w:cs="Arial"/>
                <w:b/>
              </w:rPr>
              <w:t xml:space="preserve"> </w:t>
            </w:r>
            <w:r w:rsidRPr="001E4B76">
              <w:rPr>
                <w:rFonts w:ascii="Arial" w:eastAsia="Arial" w:hAnsi="Arial" w:cs="Arial"/>
              </w:rPr>
              <w:t>La administración Distrital, a través de las entidades competentes, tendrá la responsabilidad de:</w:t>
            </w:r>
          </w:p>
          <w:p w14:paraId="521C96DA" w14:textId="2BDC2EC2" w:rsidR="00DC6139" w:rsidRDefault="00DC6139" w:rsidP="00DC6139">
            <w:pPr>
              <w:jc w:val="both"/>
              <w:rPr>
                <w:rFonts w:ascii="Arial" w:eastAsia="Arial" w:hAnsi="Arial" w:cs="Arial"/>
              </w:rPr>
            </w:pPr>
          </w:p>
          <w:p w14:paraId="38FAA277" w14:textId="77777777" w:rsidR="00D92575" w:rsidRDefault="00D92575" w:rsidP="00DC6139">
            <w:pPr>
              <w:jc w:val="both"/>
              <w:rPr>
                <w:rFonts w:ascii="Arial" w:eastAsia="Arial" w:hAnsi="Arial" w:cs="Arial"/>
              </w:rPr>
            </w:pPr>
          </w:p>
          <w:p w14:paraId="4FA13FAA" w14:textId="77777777" w:rsidR="00825D87" w:rsidRPr="001E4B76" w:rsidRDefault="00825D87" w:rsidP="00DC6139">
            <w:pPr>
              <w:jc w:val="both"/>
              <w:rPr>
                <w:rFonts w:ascii="Arial" w:eastAsia="Arial" w:hAnsi="Arial" w:cs="Arial"/>
              </w:rPr>
            </w:pPr>
          </w:p>
          <w:p w14:paraId="2DD40A27" w14:textId="77777777" w:rsidR="00DC6139" w:rsidRPr="001E4B76" w:rsidRDefault="00DC6139" w:rsidP="00BC2447">
            <w:pPr>
              <w:numPr>
                <w:ilvl w:val="0"/>
                <w:numId w:val="35"/>
              </w:numPr>
              <w:ind w:left="30" w:hanging="142"/>
              <w:jc w:val="both"/>
              <w:rPr>
                <w:rFonts w:ascii="Arial" w:eastAsia="Arial" w:hAnsi="Arial" w:cs="Arial"/>
              </w:rPr>
            </w:pPr>
            <w:r w:rsidRPr="001E4B76">
              <w:rPr>
                <w:rFonts w:ascii="Arial" w:eastAsia="Arial" w:hAnsi="Arial" w:cs="Arial"/>
              </w:rPr>
              <w:t xml:space="preserve">Diseñar y ejecutar planes integrales para el mantenimiento, mejoramiento, recuperación y conservación de espacios públicos y la seguridad en las zonas priorizadas. </w:t>
            </w:r>
          </w:p>
          <w:p w14:paraId="3A9655A8" w14:textId="13F796DD" w:rsidR="00DC6139" w:rsidRPr="001E4B76" w:rsidRDefault="00DC6139" w:rsidP="00BC2447">
            <w:pPr>
              <w:numPr>
                <w:ilvl w:val="0"/>
                <w:numId w:val="35"/>
              </w:numPr>
              <w:ind w:left="30" w:hanging="142"/>
              <w:jc w:val="both"/>
              <w:rPr>
                <w:rFonts w:ascii="Arial" w:eastAsia="Arial" w:hAnsi="Arial" w:cs="Arial"/>
              </w:rPr>
            </w:pPr>
            <w:r w:rsidRPr="001E4B76">
              <w:rPr>
                <w:rFonts w:ascii="Arial" w:eastAsia="Arial" w:hAnsi="Arial" w:cs="Arial"/>
              </w:rPr>
              <w:t xml:space="preserve">Permitir y fomentar la participación ciudadana </w:t>
            </w:r>
            <w:r w:rsidRPr="00D92575">
              <w:rPr>
                <w:rFonts w:ascii="Arial" w:eastAsia="Arial" w:hAnsi="Arial" w:cs="Arial"/>
                <w:strike/>
              </w:rPr>
              <w:t>en todas las fases del proyecto.</w:t>
            </w:r>
          </w:p>
          <w:p w14:paraId="3460DF8E" w14:textId="77777777" w:rsidR="00DC6139" w:rsidRPr="001E4B76" w:rsidRDefault="00DC6139" w:rsidP="00BC2447">
            <w:pPr>
              <w:numPr>
                <w:ilvl w:val="0"/>
                <w:numId w:val="35"/>
              </w:numPr>
              <w:ind w:left="30" w:hanging="142"/>
              <w:jc w:val="both"/>
              <w:rPr>
                <w:rFonts w:ascii="Arial" w:eastAsia="Arial" w:hAnsi="Arial" w:cs="Arial"/>
              </w:rPr>
            </w:pPr>
            <w:r w:rsidRPr="001E4B76">
              <w:rPr>
                <w:rFonts w:ascii="Arial" w:eastAsia="Arial" w:hAnsi="Arial" w:cs="Arial"/>
              </w:rPr>
              <w:t>Realizar la evaluación y seguimiento de los resultados obtenidos</w:t>
            </w:r>
          </w:p>
          <w:p w14:paraId="036D160B" w14:textId="77777777" w:rsidR="00DC6139" w:rsidRPr="001E4B76" w:rsidRDefault="00DC6139" w:rsidP="00BC2447">
            <w:pPr>
              <w:numPr>
                <w:ilvl w:val="0"/>
                <w:numId w:val="35"/>
              </w:numPr>
              <w:ind w:left="30" w:hanging="142"/>
              <w:jc w:val="both"/>
              <w:rPr>
                <w:rFonts w:ascii="Arial" w:eastAsia="Arial" w:hAnsi="Arial" w:cs="Arial"/>
              </w:rPr>
            </w:pPr>
            <w:r w:rsidRPr="001E4B76">
              <w:rPr>
                <w:rFonts w:ascii="Arial" w:eastAsia="Arial" w:hAnsi="Arial" w:cs="Arial"/>
              </w:rPr>
              <w:t xml:space="preserve">Articular el modelo de urbanismo seguro por zonas priorizadas anualmente. </w:t>
            </w:r>
          </w:p>
          <w:p w14:paraId="0C1D68DF" w14:textId="77777777" w:rsidR="00AF1B38" w:rsidRPr="001E4B76" w:rsidRDefault="00AF1B38" w:rsidP="005034AF">
            <w:pPr>
              <w:rPr>
                <w:rFonts w:ascii="Arial" w:eastAsia="Arial" w:hAnsi="Arial" w:cs="Arial"/>
                <w:b/>
              </w:rPr>
            </w:pPr>
          </w:p>
        </w:tc>
        <w:tc>
          <w:tcPr>
            <w:tcW w:w="4305" w:type="dxa"/>
            <w:tcBorders>
              <w:top w:val="single" w:sz="4" w:space="0" w:color="000000" w:themeColor="text1"/>
            </w:tcBorders>
          </w:tcPr>
          <w:p w14:paraId="15B7C1D4" w14:textId="477A21A0" w:rsidR="008C5E78" w:rsidRPr="001E4B76" w:rsidRDefault="008C5E78" w:rsidP="008C5E78">
            <w:pPr>
              <w:jc w:val="both"/>
              <w:rPr>
                <w:rFonts w:ascii="Arial" w:eastAsia="Arial" w:hAnsi="Arial" w:cs="Arial"/>
              </w:rPr>
            </w:pPr>
            <w:r w:rsidRPr="001E4B76">
              <w:rPr>
                <w:rFonts w:ascii="Arial" w:eastAsia="Arial" w:hAnsi="Arial" w:cs="Arial"/>
                <w:b/>
              </w:rPr>
              <w:t>Artículo 6. Responsabilidades</w:t>
            </w:r>
            <w:r w:rsidR="00F17E73" w:rsidRPr="001E4B76">
              <w:rPr>
                <w:rFonts w:ascii="Arial" w:eastAsia="Arial" w:hAnsi="Arial" w:cs="Arial"/>
                <w:b/>
              </w:rPr>
              <w:t xml:space="preserve">. </w:t>
            </w:r>
            <w:r w:rsidRPr="001E4B76">
              <w:rPr>
                <w:rFonts w:ascii="Arial" w:eastAsia="Arial" w:hAnsi="Arial" w:cs="Arial"/>
              </w:rPr>
              <w:t xml:space="preserve">La Administración Distrital </w:t>
            </w:r>
            <w:r w:rsidR="004A701D" w:rsidRPr="00825D87">
              <w:rPr>
                <w:rFonts w:ascii="Arial" w:eastAsia="Arial" w:hAnsi="Arial" w:cs="Arial"/>
                <w:b/>
                <w:bCs/>
                <w:color w:val="000000" w:themeColor="text1"/>
                <w:u w:val="single"/>
              </w:rPr>
              <w:t>en la implementación de este modelo de Urbanismo Seguro</w:t>
            </w:r>
            <w:r w:rsidR="004A701D" w:rsidRPr="00825D87">
              <w:rPr>
                <w:rFonts w:ascii="Arial" w:eastAsia="Arial" w:hAnsi="Arial" w:cs="Arial"/>
                <w:color w:val="000000" w:themeColor="text1"/>
                <w:u w:val="single"/>
              </w:rPr>
              <w:t xml:space="preserve"> </w:t>
            </w:r>
            <w:r w:rsidRPr="001E4B76">
              <w:rPr>
                <w:rFonts w:ascii="Arial" w:eastAsia="Arial" w:hAnsi="Arial" w:cs="Arial"/>
              </w:rPr>
              <w:t>a través de las entidades competentes, tendrá la responsabilidad de:</w:t>
            </w:r>
          </w:p>
          <w:p w14:paraId="4593A7A0" w14:textId="775988EB" w:rsidR="008C5E78" w:rsidRPr="001E4B76" w:rsidRDefault="008C5E78" w:rsidP="008C5E78">
            <w:pPr>
              <w:jc w:val="both"/>
              <w:rPr>
                <w:rFonts w:ascii="Arial" w:eastAsia="Arial" w:hAnsi="Arial" w:cs="Arial"/>
              </w:rPr>
            </w:pPr>
          </w:p>
          <w:p w14:paraId="40E69DA0" w14:textId="77777777" w:rsidR="00BC2447" w:rsidRPr="001E4B76" w:rsidRDefault="00BC2447" w:rsidP="00BC2447">
            <w:pPr>
              <w:ind w:right="-93"/>
              <w:jc w:val="both"/>
              <w:rPr>
                <w:rFonts w:ascii="Arial" w:eastAsia="Arial" w:hAnsi="Arial" w:cs="Arial"/>
              </w:rPr>
            </w:pPr>
          </w:p>
          <w:p w14:paraId="5BB1213F" w14:textId="77777777" w:rsidR="008C5E78" w:rsidRPr="001E4B76" w:rsidRDefault="008C5E78" w:rsidP="00F17E73">
            <w:pPr>
              <w:pStyle w:val="Prrafodelista"/>
              <w:numPr>
                <w:ilvl w:val="1"/>
                <w:numId w:val="16"/>
              </w:numPr>
              <w:ind w:left="0" w:firstLine="0"/>
              <w:jc w:val="both"/>
              <w:rPr>
                <w:rFonts w:ascii="Arial" w:eastAsia="Arial" w:hAnsi="Arial" w:cs="Arial"/>
              </w:rPr>
            </w:pPr>
            <w:r w:rsidRPr="001E4B76">
              <w:rPr>
                <w:rFonts w:ascii="Arial" w:eastAsia="Arial" w:hAnsi="Arial" w:cs="Arial"/>
              </w:rPr>
              <w:t xml:space="preserve">Diseñar y ejecutar planes integrales para el mantenimiento, mejoramiento, recuperación y conservación de espacios públicos y la seguridad en las zonas priorizadas. </w:t>
            </w:r>
          </w:p>
          <w:p w14:paraId="1E8D281F" w14:textId="02378ED8" w:rsidR="008C5E78" w:rsidRPr="004A701D" w:rsidRDefault="008C5E78" w:rsidP="00F17E73">
            <w:pPr>
              <w:pStyle w:val="Prrafodelista"/>
              <w:numPr>
                <w:ilvl w:val="1"/>
                <w:numId w:val="16"/>
              </w:numPr>
              <w:ind w:left="0" w:firstLine="0"/>
              <w:jc w:val="both"/>
              <w:rPr>
                <w:rFonts w:ascii="Arial" w:eastAsia="Arial" w:hAnsi="Arial" w:cs="Arial"/>
                <w:strike/>
              </w:rPr>
            </w:pPr>
            <w:r w:rsidRPr="001E4B76">
              <w:rPr>
                <w:rFonts w:ascii="Arial" w:eastAsia="Arial" w:hAnsi="Arial" w:cs="Arial"/>
              </w:rPr>
              <w:t>Permitir y fomentar la participación ciudadana</w:t>
            </w:r>
            <w:r w:rsidR="004A701D">
              <w:rPr>
                <w:rFonts w:ascii="Arial" w:eastAsia="Arial" w:hAnsi="Arial" w:cs="Arial"/>
              </w:rPr>
              <w:t xml:space="preserve">. </w:t>
            </w:r>
          </w:p>
          <w:p w14:paraId="5293994F" w14:textId="036D4C36" w:rsidR="008C5E78" w:rsidRPr="001E4B76" w:rsidRDefault="008C5E78" w:rsidP="00F17E73">
            <w:pPr>
              <w:pStyle w:val="Prrafodelista"/>
              <w:numPr>
                <w:ilvl w:val="1"/>
                <w:numId w:val="16"/>
              </w:numPr>
              <w:ind w:left="0" w:firstLine="0"/>
              <w:jc w:val="both"/>
              <w:rPr>
                <w:rFonts w:ascii="Arial" w:eastAsia="Arial" w:hAnsi="Arial" w:cs="Arial"/>
              </w:rPr>
            </w:pPr>
            <w:r w:rsidRPr="001E4B76">
              <w:rPr>
                <w:rFonts w:ascii="Arial" w:eastAsia="Arial" w:hAnsi="Arial" w:cs="Arial"/>
              </w:rPr>
              <w:t>Realizar la evaluación y seguimiento de los resultados obtenidos.</w:t>
            </w:r>
          </w:p>
          <w:p w14:paraId="51C2A3DC" w14:textId="5A282EAD" w:rsidR="008C5E78" w:rsidRPr="001E4B76" w:rsidRDefault="008C5E78" w:rsidP="00F17E73">
            <w:pPr>
              <w:pStyle w:val="Prrafodelista"/>
              <w:numPr>
                <w:ilvl w:val="1"/>
                <w:numId w:val="16"/>
              </w:numPr>
              <w:ind w:left="0" w:firstLine="0"/>
              <w:jc w:val="both"/>
              <w:rPr>
                <w:rFonts w:ascii="Arial" w:eastAsia="Arial" w:hAnsi="Arial" w:cs="Arial"/>
              </w:rPr>
            </w:pPr>
            <w:r w:rsidRPr="001E4B76">
              <w:rPr>
                <w:rFonts w:ascii="Arial" w:eastAsia="Arial" w:hAnsi="Arial" w:cs="Arial"/>
              </w:rPr>
              <w:t xml:space="preserve">Articular el modelo de urbanismo seguro por zonas priorizadas anualmente. </w:t>
            </w:r>
          </w:p>
          <w:p w14:paraId="7E5B65BD" w14:textId="77777777" w:rsidR="00AF1B38" w:rsidRPr="001E4B76" w:rsidRDefault="00AF1B38" w:rsidP="005034AF">
            <w:pPr>
              <w:pBdr>
                <w:top w:val="nil"/>
                <w:left w:val="nil"/>
                <w:bottom w:val="nil"/>
                <w:right w:val="nil"/>
                <w:between w:val="nil"/>
              </w:pBdr>
              <w:spacing w:after="200"/>
              <w:ind w:left="604"/>
              <w:jc w:val="both"/>
              <w:rPr>
                <w:rFonts w:ascii="Arial" w:eastAsia="Arial" w:hAnsi="Arial" w:cs="Arial"/>
                <w:b/>
              </w:rPr>
            </w:pPr>
          </w:p>
        </w:tc>
      </w:tr>
      <w:tr w:rsidR="001E4B76" w:rsidRPr="001E4B76" w14:paraId="32EF1388" w14:textId="77777777">
        <w:tc>
          <w:tcPr>
            <w:tcW w:w="4500" w:type="dxa"/>
          </w:tcPr>
          <w:p w14:paraId="3A075D3A" w14:textId="77777777" w:rsidR="003A256A" w:rsidRDefault="00DC6139" w:rsidP="003A256A">
            <w:pPr>
              <w:rPr>
                <w:rFonts w:ascii="Arial" w:eastAsia="Arial" w:hAnsi="Arial" w:cs="Arial"/>
                <w:b/>
              </w:rPr>
            </w:pPr>
            <w:r w:rsidRPr="001E4B76">
              <w:rPr>
                <w:rFonts w:ascii="Arial" w:eastAsia="Arial" w:hAnsi="Arial" w:cs="Arial"/>
                <w:b/>
              </w:rPr>
              <w:t>Artículo 7. Coordinación Interinstitucional y colaboración con el Sector Privado:</w:t>
            </w:r>
          </w:p>
          <w:p w14:paraId="59955FD6" w14:textId="15AD7251" w:rsidR="00DC6139" w:rsidRPr="001E4B76" w:rsidRDefault="00DC6139" w:rsidP="003A256A">
            <w:pPr>
              <w:jc w:val="both"/>
              <w:rPr>
                <w:rFonts w:ascii="Arial" w:eastAsia="Arial" w:hAnsi="Arial" w:cs="Arial"/>
              </w:rPr>
            </w:pPr>
            <w:r w:rsidRPr="001E4B76">
              <w:rPr>
                <w:rFonts w:ascii="Arial" w:eastAsia="Arial" w:hAnsi="Arial" w:cs="Arial"/>
              </w:rPr>
              <w:br/>
              <w:t>La Administración Distrital, a través de las entidades competentes, promoverá la articulación interinstitucional, con el propósito de coordinar con el Gobierno Nacional, el sector privado y las organizaciones sociales, para la implementación del Urbanismo Seguro en las zonas priorizadas.</w:t>
            </w:r>
          </w:p>
          <w:p w14:paraId="528A8BE1" w14:textId="77777777" w:rsidR="00DC6139" w:rsidRPr="001E4B76" w:rsidRDefault="00DC6139" w:rsidP="00DC6139">
            <w:pPr>
              <w:jc w:val="both"/>
              <w:rPr>
                <w:rFonts w:ascii="Arial" w:eastAsia="Arial" w:hAnsi="Arial" w:cs="Arial"/>
              </w:rPr>
            </w:pPr>
          </w:p>
          <w:p w14:paraId="2825093C" w14:textId="77777777" w:rsidR="00DC6139" w:rsidRPr="008F1E09" w:rsidRDefault="00DC6139" w:rsidP="00DC6139">
            <w:pPr>
              <w:jc w:val="both"/>
              <w:rPr>
                <w:rFonts w:ascii="Arial" w:eastAsia="Arial" w:hAnsi="Arial" w:cs="Arial"/>
                <w:strike/>
                <w:color w:val="000000" w:themeColor="text1"/>
              </w:rPr>
            </w:pPr>
            <w:r w:rsidRPr="008F1E09">
              <w:rPr>
                <w:rFonts w:ascii="Arial" w:eastAsia="Arial" w:hAnsi="Arial" w:cs="Arial"/>
                <w:b/>
                <w:strike/>
                <w:color w:val="000000" w:themeColor="text1"/>
              </w:rPr>
              <w:t>Parágrafo 1</w:t>
            </w:r>
            <w:r w:rsidRPr="008F1E09">
              <w:rPr>
                <w:rFonts w:ascii="Arial" w:eastAsia="Arial" w:hAnsi="Arial" w:cs="Arial"/>
                <w:strike/>
                <w:color w:val="000000" w:themeColor="text1"/>
              </w:rPr>
              <w:t>. La Administración Distrital podrá celebrar convenios de asociación con organizaciones sin ánimo de lucro para la implementación conjunta de acciones en el marco del modelo de urbanismo seguro.</w:t>
            </w:r>
          </w:p>
          <w:p w14:paraId="60E6973D" w14:textId="77777777" w:rsidR="00AF1B38" w:rsidRPr="001E4B76" w:rsidRDefault="00AF1B38" w:rsidP="005034AF">
            <w:pPr>
              <w:rPr>
                <w:rFonts w:ascii="Arial" w:eastAsia="Arial" w:hAnsi="Arial" w:cs="Arial"/>
                <w:b/>
              </w:rPr>
            </w:pPr>
          </w:p>
        </w:tc>
        <w:tc>
          <w:tcPr>
            <w:tcW w:w="4305" w:type="dxa"/>
          </w:tcPr>
          <w:p w14:paraId="3C17C13A" w14:textId="77777777" w:rsidR="00B021E6" w:rsidRDefault="00B021E6" w:rsidP="00B021E6">
            <w:pPr>
              <w:rPr>
                <w:rFonts w:ascii="Arial" w:eastAsia="Arial" w:hAnsi="Arial" w:cs="Arial"/>
                <w:b/>
              </w:rPr>
            </w:pPr>
            <w:r w:rsidRPr="001E4B76">
              <w:rPr>
                <w:rFonts w:ascii="Arial" w:eastAsia="Arial" w:hAnsi="Arial" w:cs="Arial"/>
                <w:b/>
              </w:rPr>
              <w:t>Artículo 7. Coordinación Interinstitucional y colaboración con el Sector Privado:</w:t>
            </w:r>
          </w:p>
          <w:p w14:paraId="765CAA27" w14:textId="77777777" w:rsidR="00B021E6" w:rsidRPr="001E4B76" w:rsidRDefault="00B021E6" w:rsidP="00B021E6">
            <w:pPr>
              <w:jc w:val="both"/>
              <w:rPr>
                <w:rFonts w:ascii="Arial" w:eastAsia="Arial" w:hAnsi="Arial" w:cs="Arial"/>
              </w:rPr>
            </w:pPr>
            <w:r w:rsidRPr="001E4B76">
              <w:rPr>
                <w:rFonts w:ascii="Arial" w:eastAsia="Arial" w:hAnsi="Arial" w:cs="Arial"/>
              </w:rPr>
              <w:br/>
              <w:t>La Administración Distrital, a través de las entidades competentes, promoverá la articulación interinstitucional, con el propósito de coordinar con el Gobierno Nacional, el sector privado y las organizaciones sociales, para la implementación del Urbanismo Seguro en las zonas priorizadas.</w:t>
            </w:r>
          </w:p>
          <w:p w14:paraId="5BF8A36F" w14:textId="77777777" w:rsidR="00B021E6" w:rsidRPr="001E4B76" w:rsidRDefault="00B021E6" w:rsidP="00B021E6">
            <w:pPr>
              <w:jc w:val="both"/>
              <w:rPr>
                <w:rFonts w:ascii="Arial" w:eastAsia="Arial" w:hAnsi="Arial" w:cs="Arial"/>
              </w:rPr>
            </w:pPr>
          </w:p>
          <w:p w14:paraId="0944E418" w14:textId="3ED64BC5" w:rsidR="00AF1B38" w:rsidRPr="001E4B76" w:rsidRDefault="00AF1B38" w:rsidP="00BD0C2F">
            <w:pPr>
              <w:jc w:val="both"/>
              <w:rPr>
                <w:rFonts w:ascii="Arial" w:eastAsia="Arial" w:hAnsi="Arial" w:cs="Arial"/>
                <w:b/>
              </w:rPr>
            </w:pPr>
          </w:p>
        </w:tc>
      </w:tr>
      <w:tr w:rsidR="001E4B76" w:rsidRPr="001E4B76" w14:paraId="5A938828" w14:textId="77777777" w:rsidTr="004E3519">
        <w:trPr>
          <w:trHeight w:val="535"/>
        </w:trPr>
        <w:tc>
          <w:tcPr>
            <w:tcW w:w="4500" w:type="dxa"/>
          </w:tcPr>
          <w:p w14:paraId="112BD69D" w14:textId="77777777" w:rsidR="00AF1B38" w:rsidRPr="001E4B76" w:rsidRDefault="00AF1B38" w:rsidP="000978C1">
            <w:pPr>
              <w:jc w:val="center"/>
              <w:rPr>
                <w:rFonts w:ascii="Arial" w:eastAsia="Arial" w:hAnsi="Arial" w:cs="Arial"/>
                <w:b/>
              </w:rPr>
            </w:pPr>
          </w:p>
        </w:tc>
        <w:tc>
          <w:tcPr>
            <w:tcW w:w="4305" w:type="dxa"/>
          </w:tcPr>
          <w:p w14:paraId="59D4FA4F" w14:textId="06FEC89A" w:rsidR="00AF1B38" w:rsidRPr="001E4B76" w:rsidRDefault="000978C1" w:rsidP="004E5FD7">
            <w:pPr>
              <w:jc w:val="center"/>
              <w:rPr>
                <w:rFonts w:ascii="Arial" w:eastAsia="Arial" w:hAnsi="Arial" w:cs="Arial"/>
                <w:b/>
              </w:rPr>
            </w:pPr>
            <w:r w:rsidRPr="001E4B76">
              <w:rPr>
                <w:rFonts w:ascii="Arial" w:eastAsia="Arial" w:hAnsi="Arial" w:cs="Arial"/>
                <w:b/>
                <w:u w:val="single"/>
              </w:rPr>
              <w:t>CAPÍTULO IV: FINANCIACIÓN</w:t>
            </w:r>
          </w:p>
        </w:tc>
      </w:tr>
      <w:tr w:rsidR="001E4B76" w:rsidRPr="001E4B76" w14:paraId="7228C6FC" w14:textId="77777777">
        <w:tc>
          <w:tcPr>
            <w:tcW w:w="4500" w:type="dxa"/>
          </w:tcPr>
          <w:p w14:paraId="07F07D30" w14:textId="77777777" w:rsidR="000978C1" w:rsidRPr="001E4B76" w:rsidRDefault="000978C1" w:rsidP="00DC6139">
            <w:pPr>
              <w:jc w:val="both"/>
              <w:rPr>
                <w:rFonts w:ascii="Arial" w:eastAsia="Arial" w:hAnsi="Arial" w:cs="Arial"/>
                <w:b/>
              </w:rPr>
            </w:pPr>
          </w:p>
        </w:tc>
        <w:tc>
          <w:tcPr>
            <w:tcW w:w="4305" w:type="dxa"/>
          </w:tcPr>
          <w:p w14:paraId="2FFF59E7" w14:textId="51717487" w:rsidR="000978C1" w:rsidRPr="00B021E6" w:rsidRDefault="000978C1" w:rsidP="005D57A2">
            <w:pPr>
              <w:jc w:val="both"/>
              <w:rPr>
                <w:rFonts w:ascii="Arial" w:eastAsia="Arial" w:hAnsi="Arial" w:cs="Arial"/>
                <w:b/>
                <w:u w:val="single"/>
              </w:rPr>
            </w:pPr>
            <w:r w:rsidRPr="00B021E6">
              <w:rPr>
                <w:rFonts w:ascii="Arial" w:eastAsia="Arial" w:hAnsi="Arial" w:cs="Arial"/>
                <w:b/>
                <w:u w:val="single"/>
              </w:rPr>
              <w:t xml:space="preserve">Artículo 8. Financiación. </w:t>
            </w:r>
            <w:r w:rsidRPr="00780FB3">
              <w:rPr>
                <w:rFonts w:ascii="Arial" w:hAnsi="Arial" w:cs="Arial"/>
                <w:b/>
                <w:highlight w:val="white"/>
                <w:u w:val="single"/>
              </w:rPr>
              <w:t xml:space="preserve">La Administración Distrital, a través de las entidades responsables programará durante cada vigencia y de acuerdo a la disponibilidad presupuestal, recursos para la implementación </w:t>
            </w:r>
            <w:r w:rsidR="005D57A2" w:rsidRPr="00780FB3">
              <w:rPr>
                <w:rFonts w:ascii="Arial" w:hAnsi="Arial" w:cs="Arial"/>
                <w:b/>
                <w:highlight w:val="white"/>
                <w:u w:val="single"/>
              </w:rPr>
              <w:t>d</w:t>
            </w:r>
            <w:r w:rsidRPr="00780FB3">
              <w:rPr>
                <w:rFonts w:ascii="Arial" w:hAnsi="Arial" w:cs="Arial"/>
                <w:b/>
                <w:highlight w:val="white"/>
                <w:u w:val="single"/>
              </w:rPr>
              <w:t>el presente Acuerdo.</w:t>
            </w:r>
          </w:p>
        </w:tc>
      </w:tr>
      <w:tr w:rsidR="000978C1" w:rsidRPr="001E4B76" w14:paraId="3E3F0A4F" w14:textId="77777777">
        <w:tc>
          <w:tcPr>
            <w:tcW w:w="4500" w:type="dxa"/>
          </w:tcPr>
          <w:p w14:paraId="2DE62D04" w14:textId="76281725" w:rsidR="000978C1" w:rsidRPr="001E4B76" w:rsidRDefault="000978C1" w:rsidP="000978C1">
            <w:pPr>
              <w:jc w:val="center"/>
              <w:rPr>
                <w:rFonts w:ascii="Arial" w:eastAsia="Arial" w:hAnsi="Arial" w:cs="Arial"/>
                <w:b/>
              </w:rPr>
            </w:pPr>
            <w:r w:rsidRPr="001E4B76">
              <w:rPr>
                <w:rFonts w:ascii="Arial" w:eastAsia="Arial" w:hAnsi="Arial" w:cs="Arial"/>
                <w:b/>
                <w:u w:val="single"/>
              </w:rPr>
              <w:t>CAPÍTULO V: SEGUIMIENTO Y EVALUACIÓN DEL PROYECTO</w:t>
            </w:r>
          </w:p>
          <w:p w14:paraId="08AE7143" w14:textId="77777777" w:rsidR="000978C1" w:rsidRPr="001E4B76" w:rsidRDefault="000978C1" w:rsidP="00DC6139">
            <w:pPr>
              <w:jc w:val="both"/>
              <w:rPr>
                <w:rFonts w:ascii="Arial" w:eastAsia="Arial" w:hAnsi="Arial" w:cs="Arial"/>
                <w:b/>
              </w:rPr>
            </w:pPr>
          </w:p>
        </w:tc>
        <w:tc>
          <w:tcPr>
            <w:tcW w:w="4305" w:type="dxa"/>
          </w:tcPr>
          <w:p w14:paraId="1AFFF0ED" w14:textId="26279742" w:rsidR="005D57A2" w:rsidRPr="001E4B76" w:rsidRDefault="00533B8C" w:rsidP="005D57A2">
            <w:pPr>
              <w:jc w:val="center"/>
              <w:rPr>
                <w:rFonts w:ascii="Arial" w:eastAsia="Arial" w:hAnsi="Arial" w:cs="Arial"/>
                <w:b/>
              </w:rPr>
            </w:pPr>
            <w:r>
              <w:rPr>
                <w:rFonts w:ascii="Arial" w:eastAsia="Arial" w:hAnsi="Arial" w:cs="Arial"/>
                <w:b/>
                <w:u w:val="single"/>
              </w:rPr>
              <w:t>CAPÍTULO V</w:t>
            </w:r>
            <w:r w:rsidR="005D57A2" w:rsidRPr="001E4B76">
              <w:rPr>
                <w:rFonts w:ascii="Arial" w:eastAsia="Arial" w:hAnsi="Arial" w:cs="Arial"/>
                <w:b/>
                <w:u w:val="single"/>
              </w:rPr>
              <w:t>: SEGUIMIENTO Y EVALUACIÓN DEL PROYECTO</w:t>
            </w:r>
          </w:p>
          <w:p w14:paraId="273BDAA1" w14:textId="77777777" w:rsidR="000978C1" w:rsidRPr="001E4B76" w:rsidRDefault="000978C1" w:rsidP="000978C1">
            <w:pPr>
              <w:jc w:val="center"/>
              <w:rPr>
                <w:rFonts w:ascii="Arial" w:eastAsia="Arial" w:hAnsi="Arial" w:cs="Arial"/>
              </w:rPr>
            </w:pPr>
          </w:p>
        </w:tc>
      </w:tr>
      <w:tr w:rsidR="001E4B76" w:rsidRPr="001E4B76" w14:paraId="3711334F" w14:textId="77777777">
        <w:tc>
          <w:tcPr>
            <w:tcW w:w="4500" w:type="dxa"/>
          </w:tcPr>
          <w:p w14:paraId="614B6130" w14:textId="77777777" w:rsidR="00DC6139" w:rsidRPr="001E4B76" w:rsidRDefault="00DC6139" w:rsidP="00DC6139">
            <w:pPr>
              <w:jc w:val="both"/>
              <w:rPr>
                <w:rFonts w:ascii="Arial" w:eastAsia="Arial" w:hAnsi="Arial" w:cs="Arial"/>
                <w:b/>
              </w:rPr>
            </w:pPr>
            <w:r w:rsidRPr="001E4B76">
              <w:rPr>
                <w:rFonts w:ascii="Arial" w:eastAsia="Arial" w:hAnsi="Arial" w:cs="Arial"/>
                <w:b/>
              </w:rPr>
              <w:t xml:space="preserve">Artículo </w:t>
            </w:r>
            <w:r w:rsidRPr="001E4B76">
              <w:rPr>
                <w:rFonts w:ascii="Arial" w:eastAsia="Arial" w:hAnsi="Arial" w:cs="Arial"/>
                <w:b/>
                <w:strike/>
              </w:rPr>
              <w:t>8.</w:t>
            </w:r>
            <w:r w:rsidRPr="001E4B76">
              <w:rPr>
                <w:rFonts w:ascii="Arial" w:eastAsia="Arial" w:hAnsi="Arial" w:cs="Arial"/>
                <w:b/>
              </w:rPr>
              <w:t xml:space="preserve"> Monitoreo y Evaluación:</w:t>
            </w:r>
          </w:p>
          <w:p w14:paraId="23DC5791" w14:textId="77777777" w:rsidR="00DC6139" w:rsidRPr="001E4B76" w:rsidRDefault="00DC6139" w:rsidP="00DC6139">
            <w:pPr>
              <w:jc w:val="both"/>
              <w:rPr>
                <w:rFonts w:ascii="Arial" w:eastAsia="Arial" w:hAnsi="Arial" w:cs="Arial"/>
              </w:rPr>
            </w:pPr>
            <w:r w:rsidRPr="001E4B76">
              <w:rPr>
                <w:rFonts w:ascii="Arial" w:eastAsia="Arial" w:hAnsi="Arial" w:cs="Arial"/>
              </w:rPr>
              <w:br/>
              <w:t>La Administración Distrital realizará seguimiento periódico a la seguridad, calidad del espacio público, impacto económico y participación ciudadana en las zonas priorizadas</w:t>
            </w:r>
            <w:r w:rsidRPr="008F1E09">
              <w:rPr>
                <w:rFonts w:ascii="Arial" w:eastAsia="Arial" w:hAnsi="Arial" w:cs="Arial"/>
                <w:strike/>
              </w:rPr>
              <w:t>, para lo cual rendirá un informe anual contado desde el momento en que se intervengan estas zonas, el cual será presentado ante el Concejo de Bogotá, las alcaldías locales y la ciudadanía mediante publicación en su sitio web oficial</w:t>
            </w:r>
            <w:r w:rsidRPr="008F1E09">
              <w:rPr>
                <w:rFonts w:ascii="Arial" w:hAnsi="Arial" w:cs="Arial"/>
                <w:strike/>
              </w:rPr>
              <w:t>.</w:t>
            </w:r>
          </w:p>
          <w:p w14:paraId="60241780" w14:textId="77777777" w:rsidR="00AF1B38" w:rsidRPr="001E4B76" w:rsidRDefault="00AF1B38" w:rsidP="005034AF">
            <w:pPr>
              <w:spacing w:after="200"/>
              <w:jc w:val="both"/>
              <w:rPr>
                <w:rFonts w:ascii="Arial" w:eastAsia="Arial" w:hAnsi="Arial" w:cs="Arial"/>
                <w:b/>
              </w:rPr>
            </w:pPr>
          </w:p>
        </w:tc>
        <w:tc>
          <w:tcPr>
            <w:tcW w:w="4305" w:type="dxa"/>
          </w:tcPr>
          <w:p w14:paraId="41621067" w14:textId="5FC9E453" w:rsidR="005D57A2" w:rsidRPr="003A256A" w:rsidRDefault="005D57A2" w:rsidP="005D57A2">
            <w:pPr>
              <w:jc w:val="both"/>
              <w:rPr>
                <w:rFonts w:ascii="Arial" w:eastAsia="Arial" w:hAnsi="Arial" w:cs="Arial"/>
                <w:strike/>
                <w:color w:val="FF0000"/>
              </w:rPr>
            </w:pPr>
            <w:r w:rsidRPr="001E4B76">
              <w:rPr>
                <w:rFonts w:ascii="Arial" w:eastAsia="Arial" w:hAnsi="Arial" w:cs="Arial"/>
                <w:b/>
              </w:rPr>
              <w:t xml:space="preserve">Artículo </w:t>
            </w:r>
            <w:r w:rsidRPr="001E4B76">
              <w:rPr>
                <w:rFonts w:ascii="Arial" w:eastAsia="Arial" w:hAnsi="Arial" w:cs="Arial"/>
                <w:b/>
                <w:u w:val="single"/>
              </w:rPr>
              <w:t>9</w:t>
            </w:r>
            <w:r w:rsidRPr="001E4B76">
              <w:rPr>
                <w:rFonts w:ascii="Arial" w:eastAsia="Arial" w:hAnsi="Arial" w:cs="Arial"/>
                <w:b/>
              </w:rPr>
              <w:t xml:space="preserve">. Monitoreo y Evaluación.  </w:t>
            </w:r>
            <w:r w:rsidRPr="001E4B76">
              <w:rPr>
                <w:rFonts w:ascii="Arial" w:eastAsia="Arial" w:hAnsi="Arial" w:cs="Arial"/>
              </w:rPr>
              <w:t>La Administración Distrital realizará seguimiento periódico a la seguridad, calidad del espacio público, impacto económico y participación ciudadana en las zonas priorizadas</w:t>
            </w:r>
            <w:r w:rsidR="003A256A">
              <w:rPr>
                <w:rFonts w:ascii="Arial" w:eastAsia="Arial" w:hAnsi="Arial" w:cs="Arial"/>
              </w:rPr>
              <w:t>.</w:t>
            </w:r>
            <w:r w:rsidRPr="001E4B76">
              <w:rPr>
                <w:rFonts w:ascii="Arial" w:eastAsia="Arial" w:hAnsi="Arial" w:cs="Arial"/>
              </w:rPr>
              <w:t xml:space="preserve"> </w:t>
            </w:r>
          </w:p>
          <w:p w14:paraId="058AC0C0" w14:textId="7A98B1AF" w:rsidR="00AF1B38" w:rsidRPr="001E4B76" w:rsidRDefault="00AF1B38" w:rsidP="000978C1">
            <w:pPr>
              <w:jc w:val="center"/>
              <w:rPr>
                <w:rFonts w:ascii="Arial" w:eastAsia="Arial" w:hAnsi="Arial" w:cs="Arial"/>
                <w:b/>
              </w:rPr>
            </w:pPr>
          </w:p>
        </w:tc>
      </w:tr>
      <w:tr w:rsidR="001E4B76" w:rsidRPr="001E4B76" w14:paraId="2C07E6E6" w14:textId="77777777">
        <w:tc>
          <w:tcPr>
            <w:tcW w:w="4500" w:type="dxa"/>
          </w:tcPr>
          <w:p w14:paraId="29EA21F6" w14:textId="648749BF" w:rsidR="00AF1B38" w:rsidRPr="001E4B76" w:rsidRDefault="00DC6139" w:rsidP="0004715A">
            <w:pPr>
              <w:jc w:val="center"/>
              <w:rPr>
                <w:rFonts w:ascii="Arial" w:eastAsia="Arial" w:hAnsi="Arial" w:cs="Arial"/>
                <w:b/>
              </w:rPr>
            </w:pPr>
            <w:r w:rsidRPr="001E4B76">
              <w:rPr>
                <w:rFonts w:ascii="Arial" w:eastAsia="Arial" w:hAnsi="Arial" w:cs="Arial"/>
                <w:b/>
                <w:u w:val="single"/>
              </w:rPr>
              <w:t xml:space="preserve">CAPÍTULO </w:t>
            </w:r>
            <w:r w:rsidRPr="001E4B76">
              <w:rPr>
                <w:rFonts w:ascii="Arial" w:eastAsia="Arial" w:hAnsi="Arial" w:cs="Arial"/>
                <w:b/>
                <w:strike/>
                <w:u w:val="single"/>
              </w:rPr>
              <w:t>V</w:t>
            </w:r>
            <w:r w:rsidR="000978C1" w:rsidRPr="001E4B76">
              <w:rPr>
                <w:rFonts w:ascii="Arial" w:eastAsia="Arial" w:hAnsi="Arial" w:cs="Arial"/>
                <w:b/>
                <w:strike/>
                <w:u w:val="single"/>
              </w:rPr>
              <w:t>I</w:t>
            </w:r>
            <w:r w:rsidRPr="001E4B76">
              <w:rPr>
                <w:rFonts w:ascii="Arial" w:eastAsia="Arial" w:hAnsi="Arial" w:cs="Arial"/>
                <w:b/>
                <w:u w:val="single"/>
              </w:rPr>
              <w:t>: DISPOSICIONES FINALES</w:t>
            </w:r>
          </w:p>
        </w:tc>
        <w:tc>
          <w:tcPr>
            <w:tcW w:w="4305" w:type="dxa"/>
          </w:tcPr>
          <w:p w14:paraId="3C79E9B7" w14:textId="57E29571" w:rsidR="00AF1B38" w:rsidRPr="001E4B76" w:rsidRDefault="0004715A" w:rsidP="00533B8C">
            <w:pPr>
              <w:spacing w:after="200"/>
              <w:jc w:val="both"/>
              <w:rPr>
                <w:rFonts w:ascii="Arial" w:eastAsia="Arial" w:hAnsi="Arial" w:cs="Arial"/>
                <w:b/>
              </w:rPr>
            </w:pPr>
            <w:r w:rsidRPr="001E4B76">
              <w:rPr>
                <w:rFonts w:ascii="Arial" w:eastAsia="Arial" w:hAnsi="Arial" w:cs="Arial"/>
                <w:b/>
                <w:u w:val="single"/>
              </w:rPr>
              <w:t>CAPÍTULO VI: DISPOSICIONES FINALES</w:t>
            </w:r>
          </w:p>
        </w:tc>
      </w:tr>
      <w:tr w:rsidR="001E4B76" w:rsidRPr="001E4B76" w14:paraId="05ABB385" w14:textId="77777777">
        <w:tc>
          <w:tcPr>
            <w:tcW w:w="4500" w:type="dxa"/>
          </w:tcPr>
          <w:p w14:paraId="35AC6EE7" w14:textId="77777777" w:rsidR="00DC6139" w:rsidRPr="001E4B76" w:rsidRDefault="00DC6139" w:rsidP="00DC6139">
            <w:pPr>
              <w:jc w:val="both"/>
              <w:rPr>
                <w:rFonts w:ascii="Arial" w:eastAsia="Arial" w:hAnsi="Arial" w:cs="Arial"/>
                <w:b/>
              </w:rPr>
            </w:pPr>
            <w:r w:rsidRPr="001E4B76">
              <w:rPr>
                <w:rFonts w:ascii="Arial" w:eastAsia="Arial" w:hAnsi="Arial" w:cs="Arial"/>
                <w:b/>
              </w:rPr>
              <w:t xml:space="preserve">Artículo </w:t>
            </w:r>
            <w:r w:rsidRPr="004E5FD7">
              <w:rPr>
                <w:rFonts w:ascii="Arial" w:eastAsia="Arial" w:hAnsi="Arial" w:cs="Arial"/>
                <w:b/>
                <w:strike/>
              </w:rPr>
              <w:t>9</w:t>
            </w:r>
            <w:r w:rsidRPr="001E4B76">
              <w:rPr>
                <w:rFonts w:ascii="Arial" w:eastAsia="Arial" w:hAnsi="Arial" w:cs="Arial"/>
                <w:b/>
              </w:rPr>
              <w:t>. Vigencia:</w:t>
            </w:r>
          </w:p>
          <w:p w14:paraId="332776AD" w14:textId="72744490" w:rsidR="00DC6139" w:rsidRPr="001E4B76" w:rsidRDefault="00DC6139" w:rsidP="00DC6139">
            <w:pPr>
              <w:jc w:val="both"/>
              <w:rPr>
                <w:rFonts w:ascii="Arial" w:eastAsia="Arial" w:hAnsi="Arial" w:cs="Arial"/>
              </w:rPr>
            </w:pPr>
            <w:r w:rsidRPr="001E4B76">
              <w:rPr>
                <w:rFonts w:ascii="Arial" w:eastAsia="Arial" w:hAnsi="Arial" w:cs="Arial"/>
              </w:rPr>
              <w:t>El presente Acuerdo rige a partir de la fecha de su publicación y deroga las disposiciones que le sean contrarias.</w:t>
            </w:r>
          </w:p>
          <w:p w14:paraId="02BB72B6" w14:textId="77777777" w:rsidR="00AF1B38" w:rsidRPr="001E4B76" w:rsidRDefault="00AF1B38" w:rsidP="005034AF">
            <w:pPr>
              <w:spacing w:after="200"/>
              <w:jc w:val="both"/>
              <w:rPr>
                <w:rFonts w:ascii="Arial" w:eastAsia="Arial" w:hAnsi="Arial" w:cs="Arial"/>
                <w:b/>
              </w:rPr>
            </w:pPr>
          </w:p>
        </w:tc>
        <w:tc>
          <w:tcPr>
            <w:tcW w:w="4305" w:type="dxa"/>
          </w:tcPr>
          <w:p w14:paraId="7EA7C7DF" w14:textId="76A2BBFE" w:rsidR="00AF1B38" w:rsidRPr="001E4B76" w:rsidRDefault="0004715A" w:rsidP="007D4ABA">
            <w:pPr>
              <w:jc w:val="both"/>
              <w:rPr>
                <w:rFonts w:ascii="Arial" w:eastAsia="Arial" w:hAnsi="Arial" w:cs="Arial"/>
                <w:b/>
              </w:rPr>
            </w:pPr>
            <w:r w:rsidRPr="001E4B76">
              <w:rPr>
                <w:rFonts w:ascii="Arial" w:eastAsia="Arial" w:hAnsi="Arial" w:cs="Arial"/>
                <w:b/>
              </w:rPr>
              <w:t xml:space="preserve">Artículo </w:t>
            </w:r>
            <w:r w:rsidRPr="004E5FD7">
              <w:rPr>
                <w:rFonts w:ascii="Arial" w:eastAsia="Arial" w:hAnsi="Arial" w:cs="Arial"/>
                <w:b/>
                <w:u w:val="single"/>
              </w:rPr>
              <w:t>10.</w:t>
            </w:r>
            <w:r w:rsidRPr="001E4B76">
              <w:rPr>
                <w:rFonts w:ascii="Arial" w:eastAsia="Arial" w:hAnsi="Arial" w:cs="Arial"/>
                <w:b/>
              </w:rPr>
              <w:t xml:space="preserve"> Vigencia. </w:t>
            </w:r>
            <w:r w:rsidRPr="001E4B76">
              <w:rPr>
                <w:rFonts w:ascii="Arial" w:eastAsia="Arial" w:hAnsi="Arial" w:cs="Arial"/>
              </w:rPr>
              <w:br/>
              <w:t>El presente Acuerdo rige a partir de la fecha de su publicación y deroga las disposiciones que le sean contrarias.</w:t>
            </w:r>
          </w:p>
        </w:tc>
      </w:tr>
    </w:tbl>
    <w:p w14:paraId="2712B263" w14:textId="3272FABE" w:rsidR="004460CC" w:rsidRDefault="004460CC" w:rsidP="005034AF">
      <w:pPr>
        <w:spacing w:line="240" w:lineRule="auto"/>
        <w:rPr>
          <w:rFonts w:ascii="Arial" w:eastAsia="Arial" w:hAnsi="Arial" w:cs="Arial"/>
          <w:b/>
        </w:rPr>
      </w:pPr>
    </w:p>
    <w:p w14:paraId="135234DE" w14:textId="6B983685" w:rsidR="00AF1B38" w:rsidRPr="004460CC" w:rsidRDefault="0046531C" w:rsidP="004460CC">
      <w:pPr>
        <w:pStyle w:val="Prrafodelista"/>
        <w:numPr>
          <w:ilvl w:val="0"/>
          <w:numId w:val="4"/>
        </w:numPr>
        <w:tabs>
          <w:tab w:val="left" w:pos="8090"/>
        </w:tabs>
        <w:rPr>
          <w:rFonts w:ascii="Arial" w:eastAsia="Arial" w:hAnsi="Arial" w:cs="Arial"/>
          <w:b/>
        </w:rPr>
      </w:pPr>
      <w:r w:rsidRPr="004460CC">
        <w:rPr>
          <w:rFonts w:ascii="Arial" w:eastAsia="Arial" w:hAnsi="Arial" w:cs="Arial"/>
          <w:b/>
        </w:rPr>
        <w:t>CONCLUSIONES</w:t>
      </w:r>
    </w:p>
    <w:p w14:paraId="53C2E544" w14:textId="1908371A" w:rsidR="00AF1B38" w:rsidRPr="001E4B76" w:rsidRDefault="0046531C" w:rsidP="00966649">
      <w:pPr>
        <w:spacing w:after="0" w:line="240" w:lineRule="auto"/>
        <w:jc w:val="both"/>
        <w:rPr>
          <w:rFonts w:ascii="Arial" w:eastAsia="Arial" w:hAnsi="Arial" w:cs="Arial"/>
        </w:rPr>
      </w:pPr>
      <w:r w:rsidRPr="001E4B76">
        <w:rPr>
          <w:rFonts w:ascii="Arial" w:eastAsia="Arial" w:hAnsi="Arial" w:cs="Arial"/>
        </w:rPr>
        <w:t xml:space="preserve">Conforme al análisis, me permito rendir </w:t>
      </w:r>
      <w:r w:rsidRPr="001E4B76">
        <w:rPr>
          <w:rFonts w:ascii="Arial" w:eastAsia="Arial" w:hAnsi="Arial" w:cs="Arial"/>
          <w:b/>
          <w:u w:val="single"/>
        </w:rPr>
        <w:t xml:space="preserve">PONENCIA POSITIVA CON MODIFICACIONES </w:t>
      </w:r>
      <w:r w:rsidRPr="001E4B76">
        <w:rPr>
          <w:rFonts w:ascii="Arial" w:eastAsia="Arial" w:hAnsi="Arial" w:cs="Arial"/>
        </w:rPr>
        <w:t>para primer debate del Proye</w:t>
      </w:r>
      <w:r w:rsidR="00966649" w:rsidRPr="001E4B76">
        <w:rPr>
          <w:rFonts w:ascii="Arial" w:eastAsia="Arial" w:hAnsi="Arial" w:cs="Arial"/>
        </w:rPr>
        <w:t>cto de Acuerdo No. 467 de 2025 "Por medio del cual se implementa el modelo de urbanismo seguro en las zonas priorizadas del Distrito Capital y se dictan otras disposiciones".</w:t>
      </w:r>
    </w:p>
    <w:p w14:paraId="76E23984" w14:textId="77777777" w:rsidR="00AF1B38" w:rsidRPr="001E4B76" w:rsidRDefault="00AF1B38" w:rsidP="005034AF">
      <w:pPr>
        <w:spacing w:after="0" w:line="240" w:lineRule="auto"/>
        <w:ind w:firstLine="8"/>
        <w:jc w:val="both"/>
        <w:rPr>
          <w:rFonts w:ascii="Arial" w:eastAsia="Arial" w:hAnsi="Arial" w:cs="Arial"/>
        </w:rPr>
      </w:pPr>
    </w:p>
    <w:p w14:paraId="5FC578A8" w14:textId="77777777" w:rsidR="00AF1B38" w:rsidRPr="001E4B76" w:rsidRDefault="0046531C" w:rsidP="005034AF">
      <w:pPr>
        <w:spacing w:line="240" w:lineRule="auto"/>
        <w:rPr>
          <w:rFonts w:ascii="Arial" w:eastAsia="Arial" w:hAnsi="Arial" w:cs="Arial"/>
        </w:rPr>
      </w:pPr>
      <w:r w:rsidRPr="001E4B76">
        <w:rPr>
          <w:rFonts w:ascii="Arial" w:eastAsia="Arial" w:hAnsi="Arial" w:cs="Arial"/>
        </w:rPr>
        <w:t>Cordialmente,</w:t>
      </w:r>
    </w:p>
    <w:p w14:paraId="35B2C10A" w14:textId="77777777" w:rsidR="00AF1B38" w:rsidRPr="001E4B76" w:rsidRDefault="00AF1B38" w:rsidP="005034AF">
      <w:pPr>
        <w:spacing w:line="240" w:lineRule="auto"/>
        <w:rPr>
          <w:rFonts w:ascii="Arial" w:eastAsia="Arial" w:hAnsi="Arial" w:cs="Arial"/>
        </w:rPr>
      </w:pPr>
    </w:p>
    <w:p w14:paraId="25A467B7" w14:textId="77777777" w:rsidR="00AF1B38" w:rsidRPr="001E4B76" w:rsidRDefault="00AF1B38" w:rsidP="005034AF">
      <w:pPr>
        <w:spacing w:line="240" w:lineRule="auto"/>
        <w:rPr>
          <w:rFonts w:ascii="Arial" w:eastAsia="Arial" w:hAnsi="Arial" w:cs="Arial"/>
        </w:rPr>
      </w:pPr>
    </w:p>
    <w:p w14:paraId="2F2B8B1B" w14:textId="340DCD2F" w:rsidR="00AF1B38" w:rsidRPr="001E4B76" w:rsidRDefault="0046531C" w:rsidP="005034AF">
      <w:pPr>
        <w:spacing w:line="240" w:lineRule="auto"/>
        <w:rPr>
          <w:rFonts w:ascii="Arial" w:eastAsia="Arial" w:hAnsi="Arial" w:cs="Arial"/>
        </w:rPr>
      </w:pPr>
      <w:r w:rsidRPr="001E4B76">
        <w:rPr>
          <w:rFonts w:ascii="Arial" w:eastAsia="Arial" w:hAnsi="Arial" w:cs="Arial"/>
          <w:b/>
        </w:rPr>
        <w:t>HUMBERTO RAFAEL AMÍN MARTELO</w:t>
      </w:r>
      <w:r w:rsidRPr="001E4B76">
        <w:rPr>
          <w:rFonts w:ascii="Arial" w:eastAsia="Arial" w:hAnsi="Arial" w:cs="Arial"/>
          <w:b/>
        </w:rPr>
        <w:br/>
      </w:r>
      <w:r w:rsidRPr="001E4B76">
        <w:rPr>
          <w:rFonts w:ascii="Arial" w:eastAsia="Arial" w:hAnsi="Arial" w:cs="Arial"/>
        </w:rPr>
        <w:t>Ponente</w:t>
      </w:r>
      <w:r w:rsidRPr="001E4B76">
        <w:rPr>
          <w:rFonts w:ascii="Arial" w:eastAsia="Arial" w:hAnsi="Arial" w:cs="Arial"/>
        </w:rPr>
        <w:tab/>
      </w:r>
      <w:r w:rsidRPr="001E4B76">
        <w:rPr>
          <w:rFonts w:ascii="Arial" w:eastAsia="Arial" w:hAnsi="Arial" w:cs="Arial"/>
        </w:rPr>
        <w:tab/>
      </w:r>
      <w:r w:rsidRPr="001E4B76">
        <w:rPr>
          <w:rFonts w:ascii="Arial" w:eastAsia="Arial" w:hAnsi="Arial" w:cs="Arial"/>
        </w:rPr>
        <w:tab/>
      </w:r>
      <w:r w:rsidRPr="001E4B76">
        <w:rPr>
          <w:rFonts w:ascii="Arial" w:eastAsia="Arial" w:hAnsi="Arial" w:cs="Arial"/>
        </w:rPr>
        <w:tab/>
      </w:r>
      <w:r w:rsidRPr="001E4B76">
        <w:rPr>
          <w:rFonts w:ascii="Arial" w:eastAsia="Arial" w:hAnsi="Arial" w:cs="Arial"/>
        </w:rPr>
        <w:br/>
        <w:t>Concejal de Bogotá D.C.</w:t>
      </w:r>
      <w:r w:rsidRPr="001E4B76">
        <w:rPr>
          <w:rFonts w:ascii="Arial" w:eastAsia="Arial" w:hAnsi="Arial" w:cs="Arial"/>
        </w:rPr>
        <w:tab/>
      </w:r>
      <w:r w:rsidRPr="001E4B76">
        <w:rPr>
          <w:rFonts w:ascii="Arial" w:eastAsia="Arial" w:hAnsi="Arial" w:cs="Arial"/>
        </w:rPr>
        <w:tab/>
      </w:r>
      <w:r w:rsidRPr="001E4B76">
        <w:rPr>
          <w:rFonts w:ascii="Arial" w:eastAsia="Arial" w:hAnsi="Arial" w:cs="Arial"/>
        </w:rPr>
        <w:tab/>
      </w:r>
      <w:r w:rsidRPr="001E4B76">
        <w:rPr>
          <w:rFonts w:ascii="Arial" w:eastAsia="Arial" w:hAnsi="Arial" w:cs="Arial"/>
        </w:rPr>
        <w:br/>
        <w:t xml:space="preserve">Partido Centro Democrático           </w:t>
      </w:r>
    </w:p>
    <w:p w14:paraId="34846A6B" w14:textId="77777777" w:rsidR="00AF1B38" w:rsidRPr="001E4B76" w:rsidRDefault="0046531C" w:rsidP="005034AF">
      <w:pPr>
        <w:spacing w:line="240" w:lineRule="auto"/>
        <w:rPr>
          <w:rFonts w:ascii="Arial" w:eastAsia="Arial" w:hAnsi="Arial" w:cs="Arial"/>
        </w:rPr>
      </w:pPr>
      <w:r w:rsidRPr="001E4B76">
        <w:rPr>
          <w:rFonts w:ascii="Arial" w:hAnsi="Arial" w:cs="Arial"/>
        </w:rPr>
        <w:br w:type="page"/>
      </w:r>
    </w:p>
    <w:p w14:paraId="56F35C04" w14:textId="77777777" w:rsidR="00AF1B38" w:rsidRPr="001E4B76" w:rsidRDefault="0046531C" w:rsidP="005034AF">
      <w:pPr>
        <w:spacing w:line="240" w:lineRule="auto"/>
        <w:jc w:val="center"/>
        <w:rPr>
          <w:rFonts w:ascii="Arial" w:eastAsia="Arial" w:hAnsi="Arial" w:cs="Arial"/>
          <w:b/>
        </w:rPr>
      </w:pPr>
      <w:r w:rsidRPr="001E4B76">
        <w:rPr>
          <w:rFonts w:ascii="Arial" w:eastAsia="Arial" w:hAnsi="Arial" w:cs="Arial"/>
          <w:b/>
        </w:rPr>
        <w:t xml:space="preserve">REFERENCIAS </w:t>
      </w:r>
    </w:p>
    <w:p w14:paraId="15633CE4" w14:textId="2EA9A901" w:rsidR="00BC2267" w:rsidRPr="001E4B76" w:rsidRDefault="00BC2267" w:rsidP="00704ACC">
      <w:pPr>
        <w:spacing w:line="240" w:lineRule="auto"/>
        <w:jc w:val="both"/>
        <w:rPr>
          <w:rFonts w:ascii="Arial" w:eastAsia="Arial" w:hAnsi="Arial" w:cs="Arial"/>
        </w:rPr>
      </w:pPr>
      <w:r w:rsidRPr="001E4B76">
        <w:rPr>
          <w:rFonts w:ascii="Arial" w:eastAsia="Arial" w:hAnsi="Arial" w:cs="Arial"/>
        </w:rPr>
        <w:t>Alcaldía Mayor de Bogotá D.C. (2024). Proyecto de Acuerdo 368 de 2024 Plan Distrital de Desarrollo Bogotá Camina Segura. [Archivo pdf]</w:t>
      </w:r>
    </w:p>
    <w:p w14:paraId="43269A0D" w14:textId="749882F5" w:rsidR="00BC2267" w:rsidRPr="001E4B76" w:rsidRDefault="004946BA" w:rsidP="00704ACC">
      <w:pPr>
        <w:spacing w:line="240" w:lineRule="auto"/>
        <w:jc w:val="both"/>
        <w:rPr>
          <w:rFonts w:ascii="Arial" w:eastAsia="Arial" w:hAnsi="Arial" w:cs="Arial"/>
        </w:rPr>
      </w:pPr>
      <w:r w:rsidRPr="001E4B76">
        <w:rPr>
          <w:rFonts w:ascii="Arial" w:eastAsia="Arial" w:hAnsi="Arial" w:cs="Arial"/>
        </w:rPr>
        <w:t xml:space="preserve">Banco Interamericano de Desarrollo (2019). </w:t>
      </w:r>
      <w:r w:rsidRPr="001E4B76">
        <w:rPr>
          <w:rFonts w:ascii="Arial" w:eastAsia="Arial" w:hAnsi="Arial" w:cs="Arial"/>
          <w:i/>
        </w:rPr>
        <w:t xml:space="preserve">Cómo un mejor alumbrado público puede reducir la delincuencia. </w:t>
      </w:r>
      <w:hyperlink r:id="rId27" w:history="1">
        <w:r w:rsidR="00E316FE" w:rsidRPr="001E4B76">
          <w:rPr>
            <w:rStyle w:val="Hipervnculo"/>
            <w:rFonts w:ascii="Arial" w:eastAsia="Arial" w:hAnsi="Arial" w:cs="Arial"/>
            <w:color w:val="auto"/>
            <w:u w:val="none"/>
          </w:rPr>
          <w:t>https://blogs.iadb.org/ideas-que-cuentan/es/como-un-mejor-alumbrado-publico-puede-reducir-la-delincuencia/</w:t>
        </w:r>
      </w:hyperlink>
    </w:p>
    <w:p w14:paraId="2100B961" w14:textId="6DDA99B4" w:rsidR="00E316FE" w:rsidRPr="001E4B76" w:rsidRDefault="00E316FE" w:rsidP="00704ACC">
      <w:pPr>
        <w:spacing w:line="240" w:lineRule="auto"/>
        <w:jc w:val="both"/>
        <w:rPr>
          <w:rFonts w:ascii="Arial" w:eastAsia="Arial" w:hAnsi="Arial" w:cs="Arial"/>
        </w:rPr>
      </w:pPr>
      <w:r w:rsidRPr="001E4B76">
        <w:rPr>
          <w:rFonts w:ascii="Arial" w:eastAsia="Arial" w:hAnsi="Arial" w:cs="Arial"/>
        </w:rPr>
        <w:t xml:space="preserve">Banco Interamericano de Desarrollo (2023). </w:t>
      </w:r>
      <w:r w:rsidR="00926A8A" w:rsidRPr="001E4B76">
        <w:rPr>
          <w:rFonts w:ascii="Arial" w:eastAsia="Arial" w:hAnsi="Arial" w:cs="Arial"/>
        </w:rPr>
        <w:t xml:space="preserve">Hacia un futuro brillante: el compromiso del Grupo BID con el alumbrado público. </w:t>
      </w:r>
      <w:r w:rsidR="00926A8A" w:rsidRPr="001E4B76">
        <w:rPr>
          <w:rFonts w:ascii="Arial" w:eastAsia="Arial" w:hAnsi="Arial" w:cs="Arial"/>
          <w:i/>
        </w:rPr>
        <w:t>https://blogs.iadb.org/ciudades-sostenibles/es/compromiso-grupo-bid-alumbrado-publico-iluminacion/</w:t>
      </w:r>
    </w:p>
    <w:p w14:paraId="511DFACA" w14:textId="1B23B013" w:rsidR="00AF1B38" w:rsidRPr="001E4B76" w:rsidRDefault="00C00E0A" w:rsidP="00704ACC">
      <w:pPr>
        <w:spacing w:line="240" w:lineRule="auto"/>
        <w:jc w:val="both"/>
        <w:rPr>
          <w:rFonts w:ascii="Arial" w:eastAsia="Arial" w:hAnsi="Arial" w:cs="Arial"/>
          <w:i/>
        </w:rPr>
      </w:pPr>
      <w:r w:rsidRPr="001E4B76">
        <w:rPr>
          <w:rFonts w:ascii="Arial" w:eastAsia="Arial" w:hAnsi="Arial" w:cs="Arial"/>
        </w:rPr>
        <w:t xml:space="preserve">Bogotá Cómo Vamos (2024). </w:t>
      </w:r>
      <w:r w:rsidRPr="001E4B76">
        <w:rPr>
          <w:rFonts w:ascii="Arial" w:eastAsia="Arial" w:hAnsi="Arial" w:cs="Arial"/>
          <w:i/>
        </w:rPr>
        <w:t xml:space="preserve">Encuesta de percepción ciudadana 2024. </w:t>
      </w:r>
      <w:r w:rsidRPr="001E4B76">
        <w:rPr>
          <w:rFonts w:ascii="Arial" w:eastAsia="Arial" w:hAnsi="Arial" w:cs="Arial"/>
        </w:rPr>
        <w:t>https://bogotacomovamos.org/datos/#cifras</w:t>
      </w:r>
    </w:p>
    <w:p w14:paraId="446EE18B" w14:textId="0792DEFB" w:rsidR="00704ACC" w:rsidRPr="001E4B76" w:rsidRDefault="00704ACC" w:rsidP="00704ACC">
      <w:pPr>
        <w:jc w:val="both"/>
        <w:rPr>
          <w:rFonts w:ascii="Arial" w:hAnsi="Arial" w:cs="Arial"/>
        </w:rPr>
      </w:pPr>
      <w:r w:rsidRPr="001E4B76">
        <w:rPr>
          <w:rFonts w:ascii="Arial" w:hAnsi="Arial" w:cs="Arial"/>
        </w:rPr>
        <w:t xml:space="preserve">Ramírez Castillo, E., Weintraub, M., &amp; Norza, E. (2021). </w:t>
      </w:r>
      <w:r w:rsidRPr="001E4B76">
        <w:rPr>
          <w:rFonts w:ascii="Arial" w:hAnsi="Arial" w:cs="Arial"/>
          <w:i/>
        </w:rPr>
        <w:t>¿Mejorar los parques reduce el delito? Evidencia en Bogotá (Documento de política #13).</w:t>
      </w:r>
      <w:r w:rsidRPr="001E4B76">
        <w:rPr>
          <w:rFonts w:ascii="Arial" w:hAnsi="Arial" w:cs="Arial"/>
        </w:rPr>
        <w:t xml:space="preserve"> Universidad de los Andes, Centro de Estudios sobre Seguridad y Drogas (CESED) y Policía Nacional de Colombia.</w:t>
      </w:r>
      <w:r w:rsidR="000F1504" w:rsidRPr="001E4B76">
        <w:rPr>
          <w:rFonts w:ascii="Arial" w:hAnsi="Arial" w:cs="Arial"/>
        </w:rPr>
        <w:t xml:space="preserve"> [Archivo pdf]</w:t>
      </w:r>
    </w:p>
    <w:p w14:paraId="15E13F55" w14:textId="7A0C498F" w:rsidR="00AF1B38" w:rsidRPr="001E4B76" w:rsidRDefault="002D3404" w:rsidP="00704ACC">
      <w:pPr>
        <w:pStyle w:val="Ttulo1"/>
        <w:shd w:val="clear" w:color="auto" w:fill="FFFFFF"/>
        <w:spacing w:before="0" w:after="450"/>
        <w:jc w:val="both"/>
        <w:rPr>
          <w:rFonts w:ascii="Arial" w:eastAsia="Arial" w:hAnsi="Arial" w:cs="Arial"/>
          <w:b w:val="0"/>
          <w:sz w:val="22"/>
          <w:szCs w:val="22"/>
        </w:rPr>
      </w:pPr>
      <w:r w:rsidRPr="001E4B76">
        <w:rPr>
          <w:rFonts w:ascii="Arial" w:eastAsia="Arial" w:hAnsi="Arial" w:cs="Arial"/>
          <w:b w:val="0"/>
          <w:sz w:val="22"/>
          <w:szCs w:val="22"/>
        </w:rPr>
        <w:t xml:space="preserve">Unidad Administrativa Especial de Servicios Públicos (2025). </w:t>
      </w:r>
      <w:r w:rsidRPr="001E4B76">
        <w:rPr>
          <w:rFonts w:ascii="Arial" w:eastAsia="Arial" w:hAnsi="Arial" w:cs="Arial"/>
          <w:b w:val="0"/>
          <w:i/>
          <w:sz w:val="22"/>
          <w:szCs w:val="22"/>
        </w:rPr>
        <w:t xml:space="preserve">Respuesta a proposición 495 de 2025 en la Comisión Segunda Permanente de Gobierno. </w:t>
      </w:r>
      <w:r w:rsidRPr="001E4B76">
        <w:rPr>
          <w:rFonts w:ascii="Arial" w:eastAsia="Arial" w:hAnsi="Arial" w:cs="Arial"/>
          <w:b w:val="0"/>
          <w:sz w:val="22"/>
          <w:szCs w:val="22"/>
        </w:rPr>
        <w:t>[Archivo pdf]</w:t>
      </w:r>
    </w:p>
    <w:p w14:paraId="73FB4CB6" w14:textId="44CB038D" w:rsidR="00647B86" w:rsidRPr="001E4B76" w:rsidRDefault="00647B86" w:rsidP="00704ACC">
      <w:pPr>
        <w:pStyle w:val="Ttulo1"/>
        <w:shd w:val="clear" w:color="auto" w:fill="FFFFFF"/>
        <w:spacing w:before="0" w:after="450"/>
        <w:jc w:val="both"/>
        <w:rPr>
          <w:rFonts w:ascii="Arial" w:eastAsia="Arial" w:hAnsi="Arial" w:cs="Arial"/>
          <w:b w:val="0"/>
          <w:sz w:val="22"/>
          <w:szCs w:val="22"/>
        </w:rPr>
      </w:pPr>
      <w:r w:rsidRPr="001E4B76">
        <w:rPr>
          <w:rFonts w:ascii="Arial" w:eastAsia="Arial" w:hAnsi="Arial" w:cs="Arial"/>
          <w:b w:val="0"/>
          <w:sz w:val="22"/>
          <w:szCs w:val="22"/>
        </w:rPr>
        <w:t xml:space="preserve">Unidad Administrativa Especial de Servicios Públicos (2025a). </w:t>
      </w:r>
      <w:r w:rsidRPr="001E4B76">
        <w:rPr>
          <w:rFonts w:ascii="Arial" w:eastAsia="Arial" w:hAnsi="Arial" w:cs="Arial"/>
          <w:b w:val="0"/>
          <w:i/>
          <w:sz w:val="22"/>
          <w:szCs w:val="22"/>
        </w:rPr>
        <w:t xml:space="preserve">Respuesta a proposición 028 de 2025 en la Comisión Primera Permanente del Plan de Desarrollo y Ordenamiento Territorial. </w:t>
      </w:r>
      <w:r w:rsidRPr="001E4B76">
        <w:rPr>
          <w:rFonts w:ascii="Arial" w:eastAsia="Arial" w:hAnsi="Arial" w:cs="Arial"/>
          <w:b w:val="0"/>
          <w:sz w:val="22"/>
          <w:szCs w:val="22"/>
        </w:rPr>
        <w:t>[Archivo pdf]</w:t>
      </w:r>
    </w:p>
    <w:p w14:paraId="0DE06124" w14:textId="77777777" w:rsidR="00647B86" w:rsidRPr="001E4B76" w:rsidRDefault="00647B86" w:rsidP="005034AF">
      <w:pPr>
        <w:pStyle w:val="Ttulo1"/>
        <w:shd w:val="clear" w:color="auto" w:fill="FFFFFF"/>
        <w:spacing w:before="0" w:after="450"/>
        <w:jc w:val="both"/>
        <w:rPr>
          <w:rFonts w:ascii="Arial" w:eastAsia="Arial" w:hAnsi="Arial" w:cs="Arial"/>
          <w:b w:val="0"/>
          <w:sz w:val="22"/>
          <w:szCs w:val="22"/>
        </w:rPr>
      </w:pPr>
    </w:p>
    <w:sectPr w:rsidR="00647B86" w:rsidRPr="001E4B76">
      <w:headerReference w:type="default" r:id="rId28"/>
      <w:pgSz w:w="12240" w:h="15840"/>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53A1F" w14:textId="77777777" w:rsidR="00BE77D2" w:rsidRDefault="00BE77D2">
      <w:pPr>
        <w:spacing w:after="0" w:line="240" w:lineRule="auto"/>
      </w:pPr>
      <w:r>
        <w:separator/>
      </w:r>
    </w:p>
  </w:endnote>
  <w:endnote w:type="continuationSeparator" w:id="0">
    <w:p w14:paraId="587998FE" w14:textId="77777777" w:rsidR="00BE77D2" w:rsidRDefault="00BE7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77D26" w14:textId="77777777" w:rsidR="00BE77D2" w:rsidRDefault="00BE77D2">
      <w:pPr>
        <w:spacing w:after="0" w:line="240" w:lineRule="auto"/>
      </w:pPr>
      <w:r>
        <w:separator/>
      </w:r>
    </w:p>
  </w:footnote>
  <w:footnote w:type="continuationSeparator" w:id="0">
    <w:p w14:paraId="5F262315" w14:textId="77777777" w:rsidR="00BE77D2" w:rsidRDefault="00BE7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97975" w14:textId="77777777" w:rsidR="00DC6139" w:rsidRDefault="00DC6139">
    <w:pPr>
      <w:widowControl w:val="0"/>
      <w:pBdr>
        <w:top w:val="nil"/>
        <w:left w:val="nil"/>
        <w:bottom w:val="nil"/>
        <w:right w:val="nil"/>
        <w:between w:val="nil"/>
      </w:pBdr>
      <w:spacing w:after="0" w:line="276" w:lineRule="auto"/>
      <w:rPr>
        <w:rFonts w:ascii="Arial" w:eastAsia="Arial" w:hAnsi="Arial" w:cs="Arial"/>
        <w:color w:val="000000"/>
      </w:rPr>
    </w:pPr>
  </w:p>
  <w:tbl>
    <w:tblPr>
      <w:tblStyle w:val="a2"/>
      <w:tblW w:w="882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4234"/>
      <w:gridCol w:w="2233"/>
    </w:tblGrid>
    <w:tr w:rsidR="00DC6139" w14:paraId="577FD6BC" w14:textId="77777777" w:rsidTr="0046531C">
      <w:trPr>
        <w:trHeight w:val="454"/>
      </w:trPr>
      <w:tc>
        <w:tcPr>
          <w:tcW w:w="2361" w:type="dxa"/>
          <w:vMerge w:val="restart"/>
          <w:vAlign w:val="center"/>
        </w:tcPr>
        <w:p w14:paraId="73456B7F" w14:textId="77777777" w:rsidR="00DC6139" w:rsidRDefault="00DC6139">
          <w:pPr>
            <w:spacing w:after="0" w:line="240" w:lineRule="auto"/>
            <w:jc w:val="center"/>
            <w:rPr>
              <w:rFonts w:ascii="Arial" w:eastAsia="Arial" w:hAnsi="Arial" w:cs="Arial"/>
              <w:color w:val="000000"/>
              <w:sz w:val="16"/>
              <w:szCs w:val="16"/>
            </w:rPr>
          </w:pPr>
          <w:bookmarkStart w:id="3" w:name="_heading=h.3dy6vkm" w:colFirst="0" w:colLast="0"/>
          <w:bookmarkEnd w:id="3"/>
        </w:p>
      </w:tc>
      <w:tc>
        <w:tcPr>
          <w:tcW w:w="4234" w:type="dxa"/>
          <w:vAlign w:val="center"/>
        </w:tcPr>
        <w:p w14:paraId="4939D9DA" w14:textId="77777777" w:rsidR="00DC6139" w:rsidRDefault="00DC6139">
          <w:pPr>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t>PROCESO GESTIÓN NORMATIVA</w:t>
          </w:r>
        </w:p>
      </w:tc>
      <w:tc>
        <w:tcPr>
          <w:tcW w:w="2233" w:type="dxa"/>
          <w:vAlign w:val="center"/>
        </w:tcPr>
        <w:p w14:paraId="4B675DA1" w14:textId="77777777" w:rsidR="00DC6139" w:rsidRDefault="00DC6139">
          <w:pPr>
            <w:spacing w:after="0" w:line="240" w:lineRule="auto"/>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GNV-FO-002</w:t>
          </w:r>
        </w:p>
      </w:tc>
    </w:tr>
    <w:tr w:rsidR="00DC6139" w14:paraId="207376D9" w14:textId="77777777" w:rsidTr="0046531C">
      <w:trPr>
        <w:trHeight w:val="454"/>
      </w:trPr>
      <w:tc>
        <w:tcPr>
          <w:tcW w:w="2361" w:type="dxa"/>
          <w:vMerge/>
          <w:vAlign w:val="center"/>
        </w:tcPr>
        <w:p w14:paraId="5E5DBDB1" w14:textId="77777777" w:rsidR="00DC6139" w:rsidRDefault="00DC6139">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4234" w:type="dxa"/>
          <w:vMerge w:val="restart"/>
          <w:vAlign w:val="center"/>
        </w:tcPr>
        <w:p w14:paraId="4D430F82" w14:textId="77777777" w:rsidR="00DC6139" w:rsidRDefault="00DC6139">
          <w:pPr>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PRESENTACIÓN PONENCIAS</w:t>
          </w:r>
        </w:p>
      </w:tc>
      <w:tc>
        <w:tcPr>
          <w:tcW w:w="2233" w:type="dxa"/>
          <w:vAlign w:val="center"/>
        </w:tcPr>
        <w:p w14:paraId="20B6D0C2" w14:textId="77777777" w:rsidR="00DC6139" w:rsidRDefault="00DC6139">
          <w:pPr>
            <w:spacing w:after="0" w:line="240" w:lineRule="auto"/>
            <w:rPr>
              <w:rFonts w:ascii="Arial" w:eastAsia="Arial" w:hAnsi="Arial" w:cs="Arial"/>
              <w:color w:val="000000"/>
              <w:sz w:val="16"/>
              <w:szCs w:val="16"/>
            </w:rPr>
          </w:pPr>
          <w:r>
            <w:rPr>
              <w:rFonts w:ascii="Arial" w:eastAsia="Arial" w:hAnsi="Arial" w:cs="Arial"/>
              <w:color w:val="000000"/>
              <w:sz w:val="16"/>
              <w:szCs w:val="16"/>
            </w:rPr>
            <w:t>VERSIÓN:    01</w:t>
          </w:r>
        </w:p>
      </w:tc>
    </w:tr>
    <w:tr w:rsidR="00DC6139" w14:paraId="7C63F9F6" w14:textId="77777777" w:rsidTr="0046531C">
      <w:trPr>
        <w:trHeight w:val="454"/>
      </w:trPr>
      <w:tc>
        <w:tcPr>
          <w:tcW w:w="2361" w:type="dxa"/>
          <w:vMerge/>
          <w:vAlign w:val="center"/>
        </w:tcPr>
        <w:p w14:paraId="08A32A8B" w14:textId="77777777" w:rsidR="00DC6139" w:rsidRDefault="00DC6139">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4234" w:type="dxa"/>
          <w:vMerge/>
          <w:vAlign w:val="center"/>
        </w:tcPr>
        <w:p w14:paraId="76A3C373" w14:textId="77777777" w:rsidR="00DC6139" w:rsidRDefault="00DC6139">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2233" w:type="dxa"/>
          <w:vAlign w:val="center"/>
        </w:tcPr>
        <w:p w14:paraId="038E1262" w14:textId="77777777" w:rsidR="00DC6139" w:rsidRDefault="00DC6139">
          <w:pPr>
            <w:spacing w:after="0" w:line="240" w:lineRule="auto"/>
            <w:rPr>
              <w:rFonts w:ascii="Arial" w:eastAsia="Arial" w:hAnsi="Arial" w:cs="Arial"/>
              <w:color w:val="000000"/>
              <w:sz w:val="16"/>
              <w:szCs w:val="16"/>
            </w:rPr>
          </w:pPr>
          <w:r>
            <w:rPr>
              <w:rFonts w:ascii="Arial" w:eastAsia="Arial" w:hAnsi="Arial" w:cs="Arial"/>
              <w:color w:val="000000"/>
              <w:sz w:val="16"/>
              <w:szCs w:val="16"/>
            </w:rPr>
            <w:t>FECHA: 14-Nov-2019</w:t>
          </w:r>
        </w:p>
      </w:tc>
    </w:tr>
  </w:tbl>
  <w:p w14:paraId="227953B2" w14:textId="77777777" w:rsidR="00DC6139" w:rsidRDefault="00DC6139">
    <w:pPr>
      <w:tabs>
        <w:tab w:val="center" w:pos="4252"/>
        <w:tab w:val="right" w:pos="8504"/>
      </w:tabs>
      <w:spacing w:after="0" w:line="240" w:lineRule="auto"/>
      <w:rPr>
        <w:rFonts w:ascii="Arial" w:eastAsia="Arial" w:hAnsi="Arial" w:cs="Arial"/>
        <w:color w:val="000000"/>
        <w:sz w:val="24"/>
        <w:szCs w:val="24"/>
      </w:rPr>
    </w:pPr>
    <w:r>
      <w:rPr>
        <w:noProof/>
      </w:rPr>
      <w:drawing>
        <wp:anchor distT="0" distB="0" distL="0" distR="0" simplePos="0" relativeHeight="251658240" behindDoc="1" locked="0" layoutInCell="1" hidden="0" allowOverlap="1" wp14:anchorId="3C51FBC0" wp14:editId="3033D0FD">
          <wp:simplePos x="0" y="0"/>
          <wp:positionH relativeFrom="column">
            <wp:posOffset>327025</wp:posOffset>
          </wp:positionH>
          <wp:positionV relativeFrom="paragraph">
            <wp:posOffset>-895349</wp:posOffset>
          </wp:positionV>
          <wp:extent cx="752475" cy="885825"/>
          <wp:effectExtent l="0" t="0" r="0" b="0"/>
          <wp:wrapNone/>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01F9B" w14:textId="77777777" w:rsidR="00DC6139" w:rsidRDefault="00DC6139">
    <w:pPr>
      <w:widowControl w:val="0"/>
      <w:pBdr>
        <w:top w:val="nil"/>
        <w:left w:val="nil"/>
        <w:bottom w:val="nil"/>
        <w:right w:val="nil"/>
        <w:between w:val="nil"/>
      </w:pBdr>
      <w:spacing w:after="0" w:line="276" w:lineRule="auto"/>
      <w:rPr>
        <w:rFonts w:ascii="Arial" w:eastAsia="Arial" w:hAnsi="Arial" w:cs="Arial"/>
        <w:color w:val="000000"/>
        <w:sz w:val="24"/>
        <w:szCs w:val="24"/>
      </w:rPr>
    </w:pPr>
  </w:p>
  <w:tbl>
    <w:tblPr>
      <w:tblStyle w:val="a3"/>
      <w:tblW w:w="882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4234"/>
      <w:gridCol w:w="2233"/>
    </w:tblGrid>
    <w:tr w:rsidR="00DC6139" w14:paraId="21A080A3" w14:textId="77777777" w:rsidTr="0046531C">
      <w:trPr>
        <w:trHeight w:val="454"/>
      </w:trPr>
      <w:tc>
        <w:tcPr>
          <w:tcW w:w="2361" w:type="dxa"/>
          <w:vMerge w:val="restart"/>
          <w:vAlign w:val="center"/>
        </w:tcPr>
        <w:p w14:paraId="3F696F46" w14:textId="77777777" w:rsidR="00DC6139" w:rsidRDefault="00DC6139">
          <w:pPr>
            <w:spacing w:after="0" w:line="240" w:lineRule="auto"/>
            <w:jc w:val="center"/>
            <w:rPr>
              <w:rFonts w:ascii="Arial" w:eastAsia="Arial" w:hAnsi="Arial" w:cs="Arial"/>
              <w:color w:val="000000"/>
              <w:sz w:val="16"/>
              <w:szCs w:val="16"/>
            </w:rPr>
          </w:pPr>
        </w:p>
      </w:tc>
      <w:tc>
        <w:tcPr>
          <w:tcW w:w="4234" w:type="dxa"/>
          <w:vAlign w:val="center"/>
        </w:tcPr>
        <w:p w14:paraId="4ADEB4D5" w14:textId="77777777" w:rsidR="00DC6139" w:rsidRDefault="00DC6139">
          <w:pPr>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t>PROCESO GESTIÓN NORMATIVA</w:t>
          </w:r>
        </w:p>
      </w:tc>
      <w:tc>
        <w:tcPr>
          <w:tcW w:w="2233" w:type="dxa"/>
          <w:vAlign w:val="center"/>
        </w:tcPr>
        <w:p w14:paraId="5CCC3880" w14:textId="77777777" w:rsidR="00DC6139" w:rsidRDefault="00DC6139">
          <w:pPr>
            <w:spacing w:after="0" w:line="240" w:lineRule="auto"/>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GNV-FO-002</w:t>
          </w:r>
        </w:p>
      </w:tc>
    </w:tr>
    <w:tr w:rsidR="00DC6139" w14:paraId="22308EC4" w14:textId="77777777" w:rsidTr="0046531C">
      <w:trPr>
        <w:trHeight w:val="454"/>
      </w:trPr>
      <w:tc>
        <w:tcPr>
          <w:tcW w:w="2361" w:type="dxa"/>
          <w:vMerge/>
          <w:vAlign w:val="center"/>
        </w:tcPr>
        <w:p w14:paraId="2573A38A" w14:textId="77777777" w:rsidR="00DC6139" w:rsidRDefault="00DC6139">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4234" w:type="dxa"/>
          <w:vMerge w:val="restart"/>
          <w:vAlign w:val="center"/>
        </w:tcPr>
        <w:p w14:paraId="6055B30E" w14:textId="77777777" w:rsidR="00DC6139" w:rsidRDefault="00DC6139">
          <w:pPr>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PRESENTACIÓN PONENCIAS</w:t>
          </w:r>
        </w:p>
      </w:tc>
      <w:tc>
        <w:tcPr>
          <w:tcW w:w="2233" w:type="dxa"/>
          <w:vAlign w:val="center"/>
        </w:tcPr>
        <w:p w14:paraId="52C31CB1" w14:textId="77777777" w:rsidR="00DC6139" w:rsidRDefault="00DC6139">
          <w:pPr>
            <w:spacing w:after="0" w:line="240" w:lineRule="auto"/>
            <w:rPr>
              <w:rFonts w:ascii="Arial" w:eastAsia="Arial" w:hAnsi="Arial" w:cs="Arial"/>
              <w:color w:val="000000"/>
              <w:sz w:val="16"/>
              <w:szCs w:val="16"/>
            </w:rPr>
          </w:pPr>
          <w:r>
            <w:rPr>
              <w:rFonts w:ascii="Arial" w:eastAsia="Arial" w:hAnsi="Arial" w:cs="Arial"/>
              <w:color w:val="000000"/>
              <w:sz w:val="16"/>
              <w:szCs w:val="16"/>
            </w:rPr>
            <w:t>VERSIÓN:    01</w:t>
          </w:r>
        </w:p>
      </w:tc>
    </w:tr>
    <w:tr w:rsidR="00DC6139" w14:paraId="70D6A600" w14:textId="77777777" w:rsidTr="0046531C">
      <w:trPr>
        <w:trHeight w:val="454"/>
      </w:trPr>
      <w:tc>
        <w:tcPr>
          <w:tcW w:w="2361" w:type="dxa"/>
          <w:vMerge/>
          <w:vAlign w:val="center"/>
        </w:tcPr>
        <w:p w14:paraId="3BE1AE39" w14:textId="77777777" w:rsidR="00DC6139" w:rsidRDefault="00DC6139">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4234" w:type="dxa"/>
          <w:vMerge/>
          <w:vAlign w:val="center"/>
        </w:tcPr>
        <w:p w14:paraId="5BE5A350" w14:textId="77777777" w:rsidR="00DC6139" w:rsidRDefault="00DC6139">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2233" w:type="dxa"/>
          <w:vAlign w:val="center"/>
        </w:tcPr>
        <w:p w14:paraId="13B70F67" w14:textId="77777777" w:rsidR="00DC6139" w:rsidRDefault="00DC6139">
          <w:pPr>
            <w:spacing w:after="0" w:line="240" w:lineRule="auto"/>
            <w:rPr>
              <w:rFonts w:ascii="Arial" w:eastAsia="Arial" w:hAnsi="Arial" w:cs="Arial"/>
              <w:color w:val="000000"/>
              <w:sz w:val="16"/>
              <w:szCs w:val="16"/>
            </w:rPr>
          </w:pPr>
          <w:r>
            <w:rPr>
              <w:rFonts w:ascii="Arial" w:eastAsia="Arial" w:hAnsi="Arial" w:cs="Arial"/>
              <w:color w:val="000000"/>
              <w:sz w:val="16"/>
              <w:szCs w:val="16"/>
            </w:rPr>
            <w:t>FECHA: 14-Nov-2019</w:t>
          </w:r>
        </w:p>
      </w:tc>
    </w:tr>
  </w:tbl>
  <w:p w14:paraId="75AB480E" w14:textId="77777777" w:rsidR="00DC6139" w:rsidRDefault="00DC6139">
    <w:pPr>
      <w:tabs>
        <w:tab w:val="center" w:pos="4252"/>
        <w:tab w:val="right" w:pos="8504"/>
      </w:tabs>
      <w:spacing w:after="0" w:line="240" w:lineRule="auto"/>
      <w:rPr>
        <w:rFonts w:ascii="Arial" w:eastAsia="Arial" w:hAnsi="Arial" w:cs="Arial"/>
        <w:color w:val="000000"/>
        <w:sz w:val="24"/>
        <w:szCs w:val="24"/>
      </w:rPr>
    </w:pPr>
    <w:r>
      <w:rPr>
        <w:noProof/>
      </w:rPr>
      <w:drawing>
        <wp:anchor distT="0" distB="0" distL="0" distR="0" simplePos="0" relativeHeight="251659264" behindDoc="1" locked="0" layoutInCell="1" hidden="0" allowOverlap="1" wp14:anchorId="4EE54463" wp14:editId="4C7D78EF">
          <wp:simplePos x="0" y="0"/>
          <wp:positionH relativeFrom="column">
            <wp:posOffset>327025</wp:posOffset>
          </wp:positionH>
          <wp:positionV relativeFrom="paragraph">
            <wp:posOffset>-895349</wp:posOffset>
          </wp:positionV>
          <wp:extent cx="752475" cy="885825"/>
          <wp:effectExtent l="0" t="0" r="0" b="0"/>
          <wp:wrapNone/>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E85"/>
    <w:multiLevelType w:val="multilevel"/>
    <w:tmpl w:val="0F82448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A64E6B"/>
    <w:multiLevelType w:val="multilevel"/>
    <w:tmpl w:val="4AAC38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401E32"/>
    <w:multiLevelType w:val="hybridMultilevel"/>
    <w:tmpl w:val="128E1F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574615C"/>
    <w:multiLevelType w:val="multilevel"/>
    <w:tmpl w:val="82A461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7306DE4"/>
    <w:multiLevelType w:val="multilevel"/>
    <w:tmpl w:val="19CC0A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82B18E4"/>
    <w:multiLevelType w:val="multilevel"/>
    <w:tmpl w:val="4170F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006769"/>
    <w:multiLevelType w:val="multilevel"/>
    <w:tmpl w:val="F880EC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6BC6953"/>
    <w:multiLevelType w:val="multilevel"/>
    <w:tmpl w:val="D53AB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6B6225"/>
    <w:multiLevelType w:val="multilevel"/>
    <w:tmpl w:val="E47C14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C9F44AD"/>
    <w:multiLevelType w:val="multilevel"/>
    <w:tmpl w:val="A3C6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503DD9"/>
    <w:multiLevelType w:val="multilevel"/>
    <w:tmpl w:val="ED7AED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9196B40"/>
    <w:multiLevelType w:val="multilevel"/>
    <w:tmpl w:val="AE7C5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B807FE3"/>
    <w:multiLevelType w:val="multilevel"/>
    <w:tmpl w:val="0BA4DA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C8B12CF"/>
    <w:multiLevelType w:val="hybridMultilevel"/>
    <w:tmpl w:val="9AAEA9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F7E3CFB"/>
    <w:multiLevelType w:val="multilevel"/>
    <w:tmpl w:val="8B5842E8"/>
    <w:lvl w:ilvl="0">
      <w:start w:val="1"/>
      <w:numFmt w:val="upperRoman"/>
      <w:lvlText w:val="%1."/>
      <w:lvlJc w:val="right"/>
      <w:pPr>
        <w:ind w:left="720" w:hanging="360"/>
      </w:pPr>
      <w:rPr>
        <w:b/>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1013786"/>
    <w:multiLevelType w:val="multilevel"/>
    <w:tmpl w:val="7A743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335AB1"/>
    <w:multiLevelType w:val="multilevel"/>
    <w:tmpl w:val="F7FAB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361B08"/>
    <w:multiLevelType w:val="multilevel"/>
    <w:tmpl w:val="A0E01A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B36F71"/>
    <w:multiLevelType w:val="multilevel"/>
    <w:tmpl w:val="2AA0A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7B4341"/>
    <w:multiLevelType w:val="multilevel"/>
    <w:tmpl w:val="D09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59192A"/>
    <w:multiLevelType w:val="multilevel"/>
    <w:tmpl w:val="38A6816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47931CDE"/>
    <w:multiLevelType w:val="multilevel"/>
    <w:tmpl w:val="2A6841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8C864D4"/>
    <w:multiLevelType w:val="hybridMultilevel"/>
    <w:tmpl w:val="0818F41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D562225"/>
    <w:multiLevelType w:val="multilevel"/>
    <w:tmpl w:val="1D9C49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B8598F"/>
    <w:multiLevelType w:val="hybridMultilevel"/>
    <w:tmpl w:val="761C98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6234644"/>
    <w:multiLevelType w:val="multilevel"/>
    <w:tmpl w:val="B57003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7BF7C1A"/>
    <w:multiLevelType w:val="multilevel"/>
    <w:tmpl w:val="6E4A6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4C6408"/>
    <w:multiLevelType w:val="multilevel"/>
    <w:tmpl w:val="984AC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D266E0"/>
    <w:multiLevelType w:val="multilevel"/>
    <w:tmpl w:val="EADA74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3742A06"/>
    <w:multiLevelType w:val="multilevel"/>
    <w:tmpl w:val="B4D4D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8660E6"/>
    <w:multiLevelType w:val="hybridMultilevel"/>
    <w:tmpl w:val="820A35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670279D8"/>
    <w:multiLevelType w:val="multilevel"/>
    <w:tmpl w:val="6ABAD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344FE4"/>
    <w:multiLevelType w:val="multilevel"/>
    <w:tmpl w:val="3F344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9621933"/>
    <w:multiLevelType w:val="hybridMultilevel"/>
    <w:tmpl w:val="DC0444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B090370"/>
    <w:multiLevelType w:val="hybridMultilevel"/>
    <w:tmpl w:val="3B5E100A"/>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5" w15:restartNumberingAfterBreak="0">
    <w:nsid w:val="72DA6635"/>
    <w:multiLevelType w:val="multilevel"/>
    <w:tmpl w:val="8E54A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32"/>
  </w:num>
  <w:num w:numId="4">
    <w:abstractNumId w:val="1"/>
  </w:num>
  <w:num w:numId="5">
    <w:abstractNumId w:val="21"/>
  </w:num>
  <w:num w:numId="6">
    <w:abstractNumId w:val="20"/>
  </w:num>
  <w:num w:numId="7">
    <w:abstractNumId w:val="4"/>
  </w:num>
  <w:num w:numId="8">
    <w:abstractNumId w:val="6"/>
  </w:num>
  <w:num w:numId="9">
    <w:abstractNumId w:val="12"/>
  </w:num>
  <w:num w:numId="10">
    <w:abstractNumId w:val="25"/>
  </w:num>
  <w:num w:numId="11">
    <w:abstractNumId w:val="8"/>
  </w:num>
  <w:num w:numId="12">
    <w:abstractNumId w:val="28"/>
  </w:num>
  <w:num w:numId="13">
    <w:abstractNumId w:val="5"/>
  </w:num>
  <w:num w:numId="14">
    <w:abstractNumId w:val="22"/>
  </w:num>
  <w:num w:numId="15">
    <w:abstractNumId w:val="34"/>
  </w:num>
  <w:num w:numId="16">
    <w:abstractNumId w:val="14"/>
  </w:num>
  <w:num w:numId="17">
    <w:abstractNumId w:val="19"/>
  </w:num>
  <w:num w:numId="18">
    <w:abstractNumId w:val="26"/>
  </w:num>
  <w:num w:numId="19">
    <w:abstractNumId w:val="29"/>
  </w:num>
  <w:num w:numId="20">
    <w:abstractNumId w:val="9"/>
  </w:num>
  <w:num w:numId="21">
    <w:abstractNumId w:val="7"/>
  </w:num>
  <w:num w:numId="22">
    <w:abstractNumId w:val="23"/>
  </w:num>
  <w:num w:numId="23">
    <w:abstractNumId w:val="0"/>
  </w:num>
  <w:num w:numId="24">
    <w:abstractNumId w:val="33"/>
  </w:num>
  <w:num w:numId="25">
    <w:abstractNumId w:val="30"/>
  </w:num>
  <w:num w:numId="26">
    <w:abstractNumId w:val="13"/>
  </w:num>
  <w:num w:numId="27">
    <w:abstractNumId w:val="2"/>
  </w:num>
  <w:num w:numId="28">
    <w:abstractNumId w:val="24"/>
  </w:num>
  <w:num w:numId="29">
    <w:abstractNumId w:val="15"/>
  </w:num>
  <w:num w:numId="30">
    <w:abstractNumId w:val="31"/>
  </w:num>
  <w:num w:numId="31">
    <w:abstractNumId w:val="16"/>
  </w:num>
  <w:num w:numId="32">
    <w:abstractNumId w:val="18"/>
  </w:num>
  <w:num w:numId="33">
    <w:abstractNumId w:val="27"/>
  </w:num>
  <w:num w:numId="34">
    <w:abstractNumId w:val="35"/>
  </w:num>
  <w:num w:numId="35">
    <w:abstractNumId w:val="10"/>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B38"/>
    <w:rsid w:val="000005B9"/>
    <w:rsid w:val="00015B63"/>
    <w:rsid w:val="00015C7D"/>
    <w:rsid w:val="00017462"/>
    <w:rsid w:val="0003097F"/>
    <w:rsid w:val="00034E40"/>
    <w:rsid w:val="0004111F"/>
    <w:rsid w:val="0004715A"/>
    <w:rsid w:val="000571A8"/>
    <w:rsid w:val="0006391E"/>
    <w:rsid w:val="0006575C"/>
    <w:rsid w:val="00070039"/>
    <w:rsid w:val="000832D8"/>
    <w:rsid w:val="0008782F"/>
    <w:rsid w:val="0009090E"/>
    <w:rsid w:val="000940EA"/>
    <w:rsid w:val="000978C1"/>
    <w:rsid w:val="000978FD"/>
    <w:rsid w:val="000A0719"/>
    <w:rsid w:val="000A1461"/>
    <w:rsid w:val="000B0DC1"/>
    <w:rsid w:val="000B3CAE"/>
    <w:rsid w:val="000C0AEB"/>
    <w:rsid w:val="000C355D"/>
    <w:rsid w:val="000D477A"/>
    <w:rsid w:val="000E0CDB"/>
    <w:rsid w:val="000E75DD"/>
    <w:rsid w:val="000F0B77"/>
    <w:rsid w:val="000F1504"/>
    <w:rsid w:val="000F488D"/>
    <w:rsid w:val="00113352"/>
    <w:rsid w:val="00120EE5"/>
    <w:rsid w:val="0012505D"/>
    <w:rsid w:val="00125187"/>
    <w:rsid w:val="0012750E"/>
    <w:rsid w:val="00130432"/>
    <w:rsid w:val="00142DB5"/>
    <w:rsid w:val="00143F9A"/>
    <w:rsid w:val="00160A36"/>
    <w:rsid w:val="00162FA3"/>
    <w:rsid w:val="00164F5C"/>
    <w:rsid w:val="001952BF"/>
    <w:rsid w:val="001A4595"/>
    <w:rsid w:val="001A4DA0"/>
    <w:rsid w:val="001E4B76"/>
    <w:rsid w:val="001F2579"/>
    <w:rsid w:val="001F4BED"/>
    <w:rsid w:val="00201A41"/>
    <w:rsid w:val="0023588D"/>
    <w:rsid w:val="00240451"/>
    <w:rsid w:val="00242148"/>
    <w:rsid w:val="00244EC7"/>
    <w:rsid w:val="00245072"/>
    <w:rsid w:val="00253210"/>
    <w:rsid w:val="00261D56"/>
    <w:rsid w:val="002744CB"/>
    <w:rsid w:val="00280B66"/>
    <w:rsid w:val="0028360B"/>
    <w:rsid w:val="002A623A"/>
    <w:rsid w:val="002B64DB"/>
    <w:rsid w:val="002C5B7B"/>
    <w:rsid w:val="002C6202"/>
    <w:rsid w:val="002C72CF"/>
    <w:rsid w:val="002D3404"/>
    <w:rsid w:val="002E0A91"/>
    <w:rsid w:val="002E2CE7"/>
    <w:rsid w:val="002F3B4A"/>
    <w:rsid w:val="00302CCD"/>
    <w:rsid w:val="00303CC4"/>
    <w:rsid w:val="00304EC4"/>
    <w:rsid w:val="00310B7F"/>
    <w:rsid w:val="003148FC"/>
    <w:rsid w:val="00320708"/>
    <w:rsid w:val="00325189"/>
    <w:rsid w:val="003307C9"/>
    <w:rsid w:val="0033719E"/>
    <w:rsid w:val="003474C5"/>
    <w:rsid w:val="00353297"/>
    <w:rsid w:val="003577E5"/>
    <w:rsid w:val="00362EE3"/>
    <w:rsid w:val="00373162"/>
    <w:rsid w:val="00373D19"/>
    <w:rsid w:val="003751A8"/>
    <w:rsid w:val="00377AD9"/>
    <w:rsid w:val="0038259B"/>
    <w:rsid w:val="003863F3"/>
    <w:rsid w:val="00394738"/>
    <w:rsid w:val="003A256A"/>
    <w:rsid w:val="003B56F9"/>
    <w:rsid w:val="003B6CE9"/>
    <w:rsid w:val="003C6FAF"/>
    <w:rsid w:val="003F0499"/>
    <w:rsid w:val="003F2E55"/>
    <w:rsid w:val="00404D20"/>
    <w:rsid w:val="00412BA6"/>
    <w:rsid w:val="004209C4"/>
    <w:rsid w:val="00424119"/>
    <w:rsid w:val="00430136"/>
    <w:rsid w:val="00440DC7"/>
    <w:rsid w:val="004413AF"/>
    <w:rsid w:val="00442B5E"/>
    <w:rsid w:val="004460CC"/>
    <w:rsid w:val="00453244"/>
    <w:rsid w:val="00455375"/>
    <w:rsid w:val="00455F9D"/>
    <w:rsid w:val="0045600B"/>
    <w:rsid w:val="004561DD"/>
    <w:rsid w:val="00461EA7"/>
    <w:rsid w:val="0046531C"/>
    <w:rsid w:val="00465CEA"/>
    <w:rsid w:val="00472360"/>
    <w:rsid w:val="00477BC3"/>
    <w:rsid w:val="00485034"/>
    <w:rsid w:val="004946BA"/>
    <w:rsid w:val="004A5DD3"/>
    <w:rsid w:val="004A701D"/>
    <w:rsid w:val="004B279D"/>
    <w:rsid w:val="004B2F47"/>
    <w:rsid w:val="004B5DCB"/>
    <w:rsid w:val="004C47AA"/>
    <w:rsid w:val="004C66AC"/>
    <w:rsid w:val="004C7159"/>
    <w:rsid w:val="004D2510"/>
    <w:rsid w:val="004D436F"/>
    <w:rsid w:val="004D6FBB"/>
    <w:rsid w:val="004D7D6D"/>
    <w:rsid w:val="004E3519"/>
    <w:rsid w:val="004E464E"/>
    <w:rsid w:val="004E4904"/>
    <w:rsid w:val="004E5FD7"/>
    <w:rsid w:val="004F477F"/>
    <w:rsid w:val="004F538F"/>
    <w:rsid w:val="005034AF"/>
    <w:rsid w:val="00514D54"/>
    <w:rsid w:val="00527392"/>
    <w:rsid w:val="00533B8C"/>
    <w:rsid w:val="0053653E"/>
    <w:rsid w:val="00547ADB"/>
    <w:rsid w:val="00552B10"/>
    <w:rsid w:val="00577076"/>
    <w:rsid w:val="00581127"/>
    <w:rsid w:val="0059258A"/>
    <w:rsid w:val="005B349F"/>
    <w:rsid w:val="005D57A2"/>
    <w:rsid w:val="005E069F"/>
    <w:rsid w:val="005E4618"/>
    <w:rsid w:val="005E717C"/>
    <w:rsid w:val="005F4BFE"/>
    <w:rsid w:val="005F4E05"/>
    <w:rsid w:val="00602F05"/>
    <w:rsid w:val="0060413A"/>
    <w:rsid w:val="00612F22"/>
    <w:rsid w:val="0061456E"/>
    <w:rsid w:val="00621B7E"/>
    <w:rsid w:val="00622FAA"/>
    <w:rsid w:val="00632B4A"/>
    <w:rsid w:val="00640BA1"/>
    <w:rsid w:val="006432CB"/>
    <w:rsid w:val="00647B86"/>
    <w:rsid w:val="00650CCD"/>
    <w:rsid w:val="00651CD0"/>
    <w:rsid w:val="00651E3E"/>
    <w:rsid w:val="0065749D"/>
    <w:rsid w:val="00664D19"/>
    <w:rsid w:val="00670A7B"/>
    <w:rsid w:val="0068157E"/>
    <w:rsid w:val="00686830"/>
    <w:rsid w:val="0068692B"/>
    <w:rsid w:val="00691726"/>
    <w:rsid w:val="006A39FC"/>
    <w:rsid w:val="006B241D"/>
    <w:rsid w:val="006B75DD"/>
    <w:rsid w:val="006C5663"/>
    <w:rsid w:val="006C6D39"/>
    <w:rsid w:val="006C6EAB"/>
    <w:rsid w:val="006C70D7"/>
    <w:rsid w:val="006D0F56"/>
    <w:rsid w:val="006F6C96"/>
    <w:rsid w:val="00704ACC"/>
    <w:rsid w:val="007145D6"/>
    <w:rsid w:val="0072465D"/>
    <w:rsid w:val="00730A9D"/>
    <w:rsid w:val="00734B59"/>
    <w:rsid w:val="007376A8"/>
    <w:rsid w:val="007626BE"/>
    <w:rsid w:val="007746B5"/>
    <w:rsid w:val="00774883"/>
    <w:rsid w:val="00775B5C"/>
    <w:rsid w:val="00780FB3"/>
    <w:rsid w:val="007859A8"/>
    <w:rsid w:val="00796FFB"/>
    <w:rsid w:val="007A79CB"/>
    <w:rsid w:val="007B4D31"/>
    <w:rsid w:val="007B5AEA"/>
    <w:rsid w:val="007C1818"/>
    <w:rsid w:val="007C328C"/>
    <w:rsid w:val="007C79BC"/>
    <w:rsid w:val="007D03CC"/>
    <w:rsid w:val="007D27E2"/>
    <w:rsid w:val="007D3BA1"/>
    <w:rsid w:val="007D4325"/>
    <w:rsid w:val="007D4A26"/>
    <w:rsid w:val="007D4ABA"/>
    <w:rsid w:val="007F2F12"/>
    <w:rsid w:val="00800932"/>
    <w:rsid w:val="008134D4"/>
    <w:rsid w:val="0081524A"/>
    <w:rsid w:val="00815B2F"/>
    <w:rsid w:val="00821C00"/>
    <w:rsid w:val="00821C35"/>
    <w:rsid w:val="00825D87"/>
    <w:rsid w:val="00832FD4"/>
    <w:rsid w:val="008362E2"/>
    <w:rsid w:val="00842502"/>
    <w:rsid w:val="00854433"/>
    <w:rsid w:val="00864BEF"/>
    <w:rsid w:val="00866425"/>
    <w:rsid w:val="00873D57"/>
    <w:rsid w:val="00883B72"/>
    <w:rsid w:val="00884463"/>
    <w:rsid w:val="00892DAC"/>
    <w:rsid w:val="00894D8A"/>
    <w:rsid w:val="00897797"/>
    <w:rsid w:val="008A1EFC"/>
    <w:rsid w:val="008A457A"/>
    <w:rsid w:val="008A728F"/>
    <w:rsid w:val="008B2372"/>
    <w:rsid w:val="008C22BA"/>
    <w:rsid w:val="008C3E4D"/>
    <w:rsid w:val="008C5E78"/>
    <w:rsid w:val="008D6668"/>
    <w:rsid w:val="008D7FF6"/>
    <w:rsid w:val="008E388C"/>
    <w:rsid w:val="008F1E09"/>
    <w:rsid w:val="008F69C6"/>
    <w:rsid w:val="00904FFC"/>
    <w:rsid w:val="00926A8A"/>
    <w:rsid w:val="0092776F"/>
    <w:rsid w:val="00930F47"/>
    <w:rsid w:val="00932DE5"/>
    <w:rsid w:val="00933735"/>
    <w:rsid w:val="00942340"/>
    <w:rsid w:val="00943888"/>
    <w:rsid w:val="00945FC5"/>
    <w:rsid w:val="00966649"/>
    <w:rsid w:val="00971139"/>
    <w:rsid w:val="00973799"/>
    <w:rsid w:val="00984316"/>
    <w:rsid w:val="00987DAD"/>
    <w:rsid w:val="00991D5F"/>
    <w:rsid w:val="009B114E"/>
    <w:rsid w:val="009C6F92"/>
    <w:rsid w:val="009D02B3"/>
    <w:rsid w:val="009D4A21"/>
    <w:rsid w:val="009E0F92"/>
    <w:rsid w:val="009E2252"/>
    <w:rsid w:val="009F3A9B"/>
    <w:rsid w:val="00A06DFE"/>
    <w:rsid w:val="00A17BA4"/>
    <w:rsid w:val="00A263A8"/>
    <w:rsid w:val="00A40D5E"/>
    <w:rsid w:val="00A52CDA"/>
    <w:rsid w:val="00A72B00"/>
    <w:rsid w:val="00A75F46"/>
    <w:rsid w:val="00A841BF"/>
    <w:rsid w:val="00A9532F"/>
    <w:rsid w:val="00AA2B10"/>
    <w:rsid w:val="00AA712E"/>
    <w:rsid w:val="00AC69E3"/>
    <w:rsid w:val="00AD2EF2"/>
    <w:rsid w:val="00AD6EE8"/>
    <w:rsid w:val="00AE5370"/>
    <w:rsid w:val="00AF1B38"/>
    <w:rsid w:val="00B021E6"/>
    <w:rsid w:val="00B12343"/>
    <w:rsid w:val="00B14769"/>
    <w:rsid w:val="00B37F51"/>
    <w:rsid w:val="00B4000A"/>
    <w:rsid w:val="00B53E16"/>
    <w:rsid w:val="00B56ED9"/>
    <w:rsid w:val="00B63B23"/>
    <w:rsid w:val="00B67D4A"/>
    <w:rsid w:val="00B83A8D"/>
    <w:rsid w:val="00B93C02"/>
    <w:rsid w:val="00BA4E05"/>
    <w:rsid w:val="00BB366F"/>
    <w:rsid w:val="00BC2267"/>
    <w:rsid w:val="00BC2447"/>
    <w:rsid w:val="00BC6277"/>
    <w:rsid w:val="00BC6D28"/>
    <w:rsid w:val="00BD0202"/>
    <w:rsid w:val="00BD0C2F"/>
    <w:rsid w:val="00BD59E8"/>
    <w:rsid w:val="00BE77D2"/>
    <w:rsid w:val="00BF3687"/>
    <w:rsid w:val="00C00E0A"/>
    <w:rsid w:val="00C12527"/>
    <w:rsid w:val="00C155DF"/>
    <w:rsid w:val="00C15802"/>
    <w:rsid w:val="00C21C48"/>
    <w:rsid w:val="00C633D8"/>
    <w:rsid w:val="00C65BDB"/>
    <w:rsid w:val="00C73B9B"/>
    <w:rsid w:val="00C863A3"/>
    <w:rsid w:val="00C87B11"/>
    <w:rsid w:val="00CA53E9"/>
    <w:rsid w:val="00CA6990"/>
    <w:rsid w:val="00CA7A4B"/>
    <w:rsid w:val="00CB79CD"/>
    <w:rsid w:val="00CC040A"/>
    <w:rsid w:val="00CC0B87"/>
    <w:rsid w:val="00CC439F"/>
    <w:rsid w:val="00CD156C"/>
    <w:rsid w:val="00CE5C69"/>
    <w:rsid w:val="00CE67D2"/>
    <w:rsid w:val="00D04F48"/>
    <w:rsid w:val="00D0683C"/>
    <w:rsid w:val="00D11AA7"/>
    <w:rsid w:val="00D126CF"/>
    <w:rsid w:val="00D15832"/>
    <w:rsid w:val="00D2268D"/>
    <w:rsid w:val="00D32DD1"/>
    <w:rsid w:val="00D32E45"/>
    <w:rsid w:val="00D44D32"/>
    <w:rsid w:val="00D44F05"/>
    <w:rsid w:val="00D5080F"/>
    <w:rsid w:val="00D51B24"/>
    <w:rsid w:val="00D6617A"/>
    <w:rsid w:val="00D92575"/>
    <w:rsid w:val="00DB1FE1"/>
    <w:rsid w:val="00DB6812"/>
    <w:rsid w:val="00DC1CA4"/>
    <w:rsid w:val="00DC4941"/>
    <w:rsid w:val="00DC6139"/>
    <w:rsid w:val="00DD4553"/>
    <w:rsid w:val="00DD583D"/>
    <w:rsid w:val="00DE404B"/>
    <w:rsid w:val="00DF6808"/>
    <w:rsid w:val="00E229A9"/>
    <w:rsid w:val="00E316FE"/>
    <w:rsid w:val="00E40DA8"/>
    <w:rsid w:val="00E55404"/>
    <w:rsid w:val="00E5563F"/>
    <w:rsid w:val="00E675C4"/>
    <w:rsid w:val="00E70B99"/>
    <w:rsid w:val="00E77919"/>
    <w:rsid w:val="00E853EA"/>
    <w:rsid w:val="00E878CB"/>
    <w:rsid w:val="00E90BC7"/>
    <w:rsid w:val="00EA1B6B"/>
    <w:rsid w:val="00EA325A"/>
    <w:rsid w:val="00EB0F63"/>
    <w:rsid w:val="00EC68D8"/>
    <w:rsid w:val="00ED31EE"/>
    <w:rsid w:val="00EE2E42"/>
    <w:rsid w:val="00EE31B4"/>
    <w:rsid w:val="00EE4747"/>
    <w:rsid w:val="00EE48CC"/>
    <w:rsid w:val="00EF5090"/>
    <w:rsid w:val="00F02C5C"/>
    <w:rsid w:val="00F05A14"/>
    <w:rsid w:val="00F1108B"/>
    <w:rsid w:val="00F13EAF"/>
    <w:rsid w:val="00F17E73"/>
    <w:rsid w:val="00F23CD8"/>
    <w:rsid w:val="00F271B3"/>
    <w:rsid w:val="00F47DB5"/>
    <w:rsid w:val="00F50E7E"/>
    <w:rsid w:val="00F57BCF"/>
    <w:rsid w:val="00F6343F"/>
    <w:rsid w:val="00F6403B"/>
    <w:rsid w:val="00F6762E"/>
    <w:rsid w:val="00F776E8"/>
    <w:rsid w:val="00F835EB"/>
    <w:rsid w:val="00F93C3F"/>
    <w:rsid w:val="00FA1C51"/>
    <w:rsid w:val="00FB17C4"/>
    <w:rsid w:val="00FF0C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7EA17"/>
  <w15:docId w15:val="{DC2DFB03-1B87-44C7-A23F-FDAC24457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141"/>
  </w:style>
  <w:style w:type="paragraph" w:styleId="Ttulo1">
    <w:name w:val="heading 1"/>
    <w:basedOn w:val="Normal"/>
    <w:link w:val="Ttulo1Car"/>
    <w:uiPriority w:val="9"/>
    <w:qFormat/>
    <w:rsid w:val="002973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2">
    <w:name w:val="heading 2"/>
    <w:basedOn w:val="Normal"/>
    <w:next w:val="Normal"/>
    <w:link w:val="Ttulo2Car"/>
    <w:uiPriority w:val="9"/>
    <w:semiHidden/>
    <w:unhideWhenUsed/>
    <w:qFormat/>
    <w:rsid w:val="00DC74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8D71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7150"/>
    <w:rPr>
      <w:noProof/>
    </w:rPr>
  </w:style>
  <w:style w:type="paragraph" w:styleId="Piedepgina">
    <w:name w:val="footer"/>
    <w:basedOn w:val="Normal"/>
    <w:link w:val="PiedepginaCar"/>
    <w:uiPriority w:val="99"/>
    <w:unhideWhenUsed/>
    <w:rsid w:val="008D71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7150"/>
    <w:rPr>
      <w:noProof/>
    </w:rPr>
  </w:style>
  <w:style w:type="paragraph" w:styleId="Prrafodelista">
    <w:name w:val="List Paragraph"/>
    <w:basedOn w:val="Normal"/>
    <w:uiPriority w:val="34"/>
    <w:qFormat/>
    <w:rsid w:val="005F7507"/>
    <w:pPr>
      <w:ind w:left="720"/>
      <w:contextualSpacing/>
    </w:pPr>
  </w:style>
  <w:style w:type="table" w:styleId="Tablaconcuadrcula">
    <w:name w:val="Table Grid"/>
    <w:basedOn w:val="Tablanormal"/>
    <w:uiPriority w:val="39"/>
    <w:rsid w:val="00066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oscura-nfasis31">
    <w:name w:val="Tabla con cuadrícula 5 oscura - Énfasis 31"/>
    <w:basedOn w:val="Tablanormal"/>
    <w:uiPriority w:val="50"/>
    <w:rsid w:val="00066A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4-nfasis31">
    <w:name w:val="Tabla con cuadrícula 4 - Énfasis 31"/>
    <w:basedOn w:val="Tablanormal"/>
    <w:uiPriority w:val="49"/>
    <w:rsid w:val="001A6B6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3">
    <w:name w:val="Grid Table 4 Accent 3"/>
    <w:basedOn w:val="Tablanormal"/>
    <w:uiPriority w:val="49"/>
    <w:rsid w:val="00767E2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vnculo">
    <w:name w:val="Hyperlink"/>
    <w:basedOn w:val="Fuentedeprrafopredeter"/>
    <w:uiPriority w:val="99"/>
    <w:rsid w:val="005E3109"/>
    <w:rPr>
      <w:rFonts w:cs="Times New Roman"/>
      <w:color w:val="0000FF"/>
      <w:u w:val="single"/>
    </w:rPr>
  </w:style>
  <w:style w:type="paragraph" w:styleId="Textonotapie">
    <w:name w:val="footnote text"/>
    <w:aliases w:val="ft Car,Texto nota pie_mujer Car,Car,ft,Texto nota pie2,ft1,ft Car Car Car1,Texto nota pie Car2,ft Car Car2,ft Car Car Car,Texto nota pie_mujer,FA Fu,Footnote Text Char Char,Footnote Text1 Char,Footnote Text Ch,Texto nota pie Car Car"/>
    <w:basedOn w:val="Normal"/>
    <w:link w:val="TextonotapieCar"/>
    <w:uiPriority w:val="99"/>
    <w:unhideWhenUsed/>
    <w:rsid w:val="005E3109"/>
    <w:pPr>
      <w:spacing w:after="0" w:line="240" w:lineRule="auto"/>
    </w:pPr>
    <w:rPr>
      <w:rFonts w:ascii="Arial" w:eastAsia="Times New Roman" w:hAnsi="Arial" w:cs="Times New Roman"/>
      <w:color w:val="000000"/>
      <w:sz w:val="20"/>
      <w:szCs w:val="20"/>
      <w:lang w:val="es-ES" w:eastAsia="es-ES"/>
    </w:rPr>
  </w:style>
  <w:style w:type="character" w:customStyle="1" w:styleId="TextonotapieCar">
    <w:name w:val="Texto nota pie Car"/>
    <w:aliases w:val="ft Car Car,Texto nota pie_mujer Car Car,Car Car,ft Car1,Texto nota pie2 Car,ft1 Car,ft Car Car Car1 Car,Texto nota pie Car2 Car,ft Car Car2 Car,ft Car Car Car Car,Texto nota pie_mujer Car1,FA Fu Car,Footnote Text Char Char Car"/>
    <w:basedOn w:val="Fuentedeprrafopredeter"/>
    <w:link w:val="Textonotapie"/>
    <w:uiPriority w:val="99"/>
    <w:rsid w:val="005E3109"/>
    <w:rPr>
      <w:rFonts w:ascii="Arial" w:eastAsia="Times New Roman" w:hAnsi="Arial" w:cs="Times New Roman"/>
      <w:color w:val="000000"/>
      <w:sz w:val="20"/>
      <w:szCs w:val="20"/>
      <w:lang w:val="es-ES" w:eastAsia="es-ES"/>
    </w:rPr>
  </w:style>
  <w:style w:type="character" w:styleId="Refdenotaalpie">
    <w:name w:val="footnote reference"/>
    <w:aliases w:val="Ref,de nota al pie,Ref. de nota al pie2,referencia nota al pie, de nota al pie"/>
    <w:basedOn w:val="Fuentedeprrafopredeter"/>
    <w:uiPriority w:val="99"/>
    <w:unhideWhenUsed/>
    <w:rsid w:val="005E3109"/>
    <w:rPr>
      <w:vertAlign w:val="superscript"/>
    </w:rPr>
  </w:style>
  <w:style w:type="table" w:styleId="Cuadrculadetablaclara">
    <w:name w:val="Grid Table Light"/>
    <w:basedOn w:val="Tablanormal"/>
    <w:uiPriority w:val="99"/>
    <w:rsid w:val="0018214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4-nfasis32">
    <w:name w:val="Tabla con cuadrícula 4 - Énfasis 32"/>
    <w:basedOn w:val="Tablanormal"/>
    <w:next w:val="Tabladecuadrcula4-nfasis3"/>
    <w:uiPriority w:val="49"/>
    <w:rsid w:val="0018214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Mencinsinresolver1">
    <w:name w:val="Mención sin resolver1"/>
    <w:basedOn w:val="Fuentedeprrafopredeter"/>
    <w:uiPriority w:val="99"/>
    <w:semiHidden/>
    <w:unhideWhenUsed/>
    <w:rsid w:val="00810C2C"/>
    <w:rPr>
      <w:color w:val="605E5C"/>
      <w:shd w:val="clear" w:color="auto" w:fill="E1DFDD"/>
    </w:rPr>
  </w:style>
  <w:style w:type="paragraph" w:styleId="Textodeglobo">
    <w:name w:val="Balloon Text"/>
    <w:basedOn w:val="Normal"/>
    <w:link w:val="TextodegloboCar"/>
    <w:uiPriority w:val="99"/>
    <w:semiHidden/>
    <w:unhideWhenUsed/>
    <w:rsid w:val="00C422F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22F2"/>
    <w:rPr>
      <w:rFonts w:ascii="Segoe UI" w:hAnsi="Segoe UI" w:cs="Segoe UI"/>
      <w:noProof/>
      <w:sz w:val="18"/>
      <w:szCs w:val="18"/>
    </w:rPr>
  </w:style>
  <w:style w:type="paragraph" w:styleId="NormalWeb">
    <w:name w:val="Normal (Web)"/>
    <w:basedOn w:val="Normal"/>
    <w:uiPriority w:val="99"/>
    <w:unhideWhenUsed/>
    <w:rsid w:val="00441400"/>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186EDE"/>
    <w:rPr>
      <w:b/>
      <w:bCs/>
    </w:rPr>
  </w:style>
  <w:style w:type="character" w:styleId="nfasis">
    <w:name w:val="Emphasis"/>
    <w:basedOn w:val="Fuentedeprrafopredeter"/>
    <w:uiPriority w:val="20"/>
    <w:qFormat/>
    <w:rsid w:val="00C208A0"/>
    <w:rPr>
      <w:i/>
      <w:iCs/>
    </w:rPr>
  </w:style>
  <w:style w:type="character" w:customStyle="1" w:styleId="spelle">
    <w:name w:val="spelle"/>
    <w:basedOn w:val="Fuentedeprrafopredeter"/>
    <w:rsid w:val="00116005"/>
  </w:style>
  <w:style w:type="character" w:customStyle="1" w:styleId="normaltextrun">
    <w:name w:val="normaltextrun"/>
    <w:basedOn w:val="Fuentedeprrafopredeter"/>
    <w:rsid w:val="003D3A4D"/>
  </w:style>
  <w:style w:type="paragraph" w:customStyle="1" w:styleId="paragraph">
    <w:name w:val="paragraph"/>
    <w:basedOn w:val="Normal"/>
    <w:rsid w:val="003D3A4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720FD"/>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DE213A"/>
    <w:pPr>
      <w:spacing w:after="0" w:line="240" w:lineRule="auto"/>
    </w:pPr>
    <w:rPr>
      <w:noProof/>
    </w:rPr>
  </w:style>
  <w:style w:type="character" w:styleId="Refdecomentario">
    <w:name w:val="annotation reference"/>
    <w:basedOn w:val="Fuentedeprrafopredeter"/>
    <w:uiPriority w:val="99"/>
    <w:semiHidden/>
    <w:unhideWhenUsed/>
    <w:rsid w:val="004505EE"/>
    <w:rPr>
      <w:sz w:val="16"/>
      <w:szCs w:val="16"/>
    </w:rPr>
  </w:style>
  <w:style w:type="paragraph" w:styleId="Textocomentario">
    <w:name w:val="annotation text"/>
    <w:basedOn w:val="Normal"/>
    <w:link w:val="TextocomentarioCar"/>
    <w:uiPriority w:val="99"/>
    <w:semiHidden/>
    <w:unhideWhenUsed/>
    <w:rsid w:val="004505E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505EE"/>
    <w:rPr>
      <w:noProof/>
      <w:sz w:val="20"/>
      <w:szCs w:val="20"/>
    </w:rPr>
  </w:style>
  <w:style w:type="paragraph" w:styleId="Asuntodelcomentario">
    <w:name w:val="annotation subject"/>
    <w:basedOn w:val="Textocomentario"/>
    <w:next w:val="Textocomentario"/>
    <w:link w:val="AsuntodelcomentarioCar"/>
    <w:uiPriority w:val="99"/>
    <w:semiHidden/>
    <w:unhideWhenUsed/>
    <w:rsid w:val="004505EE"/>
    <w:rPr>
      <w:b/>
      <w:bCs/>
    </w:rPr>
  </w:style>
  <w:style w:type="character" w:customStyle="1" w:styleId="AsuntodelcomentarioCar">
    <w:name w:val="Asunto del comentario Car"/>
    <w:basedOn w:val="TextocomentarioCar"/>
    <w:link w:val="Asuntodelcomentario"/>
    <w:uiPriority w:val="99"/>
    <w:semiHidden/>
    <w:rsid w:val="004505EE"/>
    <w:rPr>
      <w:b/>
      <w:bCs/>
      <w:noProof/>
      <w:sz w:val="20"/>
      <w:szCs w:val="20"/>
    </w:rPr>
  </w:style>
  <w:style w:type="character" w:customStyle="1" w:styleId="Ttulo1Car">
    <w:name w:val="Título 1 Car"/>
    <w:basedOn w:val="Fuentedeprrafopredeter"/>
    <w:link w:val="Ttulo1"/>
    <w:uiPriority w:val="9"/>
    <w:rsid w:val="0029738E"/>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semiHidden/>
    <w:rsid w:val="00DC7428"/>
    <w:rPr>
      <w:rFonts w:asciiTheme="majorHAnsi" w:eastAsiaTheme="majorEastAsia" w:hAnsiTheme="majorHAnsi" w:cstheme="majorBidi"/>
      <w:noProof/>
      <w:color w:val="2F5496" w:themeColor="accent1" w:themeShade="BF"/>
      <w:sz w:val="26"/>
      <w:szCs w:val="2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1558">
      <w:bodyDiv w:val="1"/>
      <w:marLeft w:val="0"/>
      <w:marRight w:val="0"/>
      <w:marTop w:val="0"/>
      <w:marBottom w:val="0"/>
      <w:divBdr>
        <w:top w:val="none" w:sz="0" w:space="0" w:color="auto"/>
        <w:left w:val="none" w:sz="0" w:space="0" w:color="auto"/>
        <w:bottom w:val="none" w:sz="0" w:space="0" w:color="auto"/>
        <w:right w:val="none" w:sz="0" w:space="0" w:color="auto"/>
      </w:divBdr>
    </w:div>
    <w:div w:id="43912721">
      <w:bodyDiv w:val="1"/>
      <w:marLeft w:val="0"/>
      <w:marRight w:val="0"/>
      <w:marTop w:val="0"/>
      <w:marBottom w:val="0"/>
      <w:divBdr>
        <w:top w:val="none" w:sz="0" w:space="0" w:color="auto"/>
        <w:left w:val="none" w:sz="0" w:space="0" w:color="auto"/>
        <w:bottom w:val="none" w:sz="0" w:space="0" w:color="auto"/>
        <w:right w:val="none" w:sz="0" w:space="0" w:color="auto"/>
      </w:divBdr>
    </w:div>
    <w:div w:id="90778333">
      <w:bodyDiv w:val="1"/>
      <w:marLeft w:val="0"/>
      <w:marRight w:val="0"/>
      <w:marTop w:val="0"/>
      <w:marBottom w:val="0"/>
      <w:divBdr>
        <w:top w:val="none" w:sz="0" w:space="0" w:color="auto"/>
        <w:left w:val="none" w:sz="0" w:space="0" w:color="auto"/>
        <w:bottom w:val="none" w:sz="0" w:space="0" w:color="auto"/>
        <w:right w:val="none" w:sz="0" w:space="0" w:color="auto"/>
      </w:divBdr>
    </w:div>
    <w:div w:id="160900265">
      <w:bodyDiv w:val="1"/>
      <w:marLeft w:val="0"/>
      <w:marRight w:val="0"/>
      <w:marTop w:val="0"/>
      <w:marBottom w:val="0"/>
      <w:divBdr>
        <w:top w:val="none" w:sz="0" w:space="0" w:color="auto"/>
        <w:left w:val="none" w:sz="0" w:space="0" w:color="auto"/>
        <w:bottom w:val="none" w:sz="0" w:space="0" w:color="auto"/>
        <w:right w:val="none" w:sz="0" w:space="0" w:color="auto"/>
      </w:divBdr>
    </w:div>
    <w:div w:id="296304314">
      <w:bodyDiv w:val="1"/>
      <w:marLeft w:val="0"/>
      <w:marRight w:val="0"/>
      <w:marTop w:val="0"/>
      <w:marBottom w:val="0"/>
      <w:divBdr>
        <w:top w:val="none" w:sz="0" w:space="0" w:color="auto"/>
        <w:left w:val="none" w:sz="0" w:space="0" w:color="auto"/>
        <w:bottom w:val="none" w:sz="0" w:space="0" w:color="auto"/>
        <w:right w:val="none" w:sz="0" w:space="0" w:color="auto"/>
      </w:divBdr>
    </w:div>
    <w:div w:id="306204416">
      <w:bodyDiv w:val="1"/>
      <w:marLeft w:val="0"/>
      <w:marRight w:val="0"/>
      <w:marTop w:val="0"/>
      <w:marBottom w:val="0"/>
      <w:divBdr>
        <w:top w:val="none" w:sz="0" w:space="0" w:color="auto"/>
        <w:left w:val="none" w:sz="0" w:space="0" w:color="auto"/>
        <w:bottom w:val="none" w:sz="0" w:space="0" w:color="auto"/>
        <w:right w:val="none" w:sz="0" w:space="0" w:color="auto"/>
      </w:divBdr>
    </w:div>
    <w:div w:id="316694797">
      <w:bodyDiv w:val="1"/>
      <w:marLeft w:val="0"/>
      <w:marRight w:val="0"/>
      <w:marTop w:val="0"/>
      <w:marBottom w:val="0"/>
      <w:divBdr>
        <w:top w:val="none" w:sz="0" w:space="0" w:color="auto"/>
        <w:left w:val="none" w:sz="0" w:space="0" w:color="auto"/>
        <w:bottom w:val="none" w:sz="0" w:space="0" w:color="auto"/>
        <w:right w:val="none" w:sz="0" w:space="0" w:color="auto"/>
      </w:divBdr>
    </w:div>
    <w:div w:id="355737924">
      <w:bodyDiv w:val="1"/>
      <w:marLeft w:val="0"/>
      <w:marRight w:val="0"/>
      <w:marTop w:val="0"/>
      <w:marBottom w:val="0"/>
      <w:divBdr>
        <w:top w:val="none" w:sz="0" w:space="0" w:color="auto"/>
        <w:left w:val="none" w:sz="0" w:space="0" w:color="auto"/>
        <w:bottom w:val="none" w:sz="0" w:space="0" w:color="auto"/>
        <w:right w:val="none" w:sz="0" w:space="0" w:color="auto"/>
      </w:divBdr>
    </w:div>
    <w:div w:id="417869552">
      <w:bodyDiv w:val="1"/>
      <w:marLeft w:val="0"/>
      <w:marRight w:val="0"/>
      <w:marTop w:val="0"/>
      <w:marBottom w:val="0"/>
      <w:divBdr>
        <w:top w:val="none" w:sz="0" w:space="0" w:color="auto"/>
        <w:left w:val="none" w:sz="0" w:space="0" w:color="auto"/>
        <w:bottom w:val="none" w:sz="0" w:space="0" w:color="auto"/>
        <w:right w:val="none" w:sz="0" w:space="0" w:color="auto"/>
      </w:divBdr>
    </w:div>
    <w:div w:id="424424405">
      <w:bodyDiv w:val="1"/>
      <w:marLeft w:val="0"/>
      <w:marRight w:val="0"/>
      <w:marTop w:val="0"/>
      <w:marBottom w:val="0"/>
      <w:divBdr>
        <w:top w:val="none" w:sz="0" w:space="0" w:color="auto"/>
        <w:left w:val="none" w:sz="0" w:space="0" w:color="auto"/>
        <w:bottom w:val="none" w:sz="0" w:space="0" w:color="auto"/>
        <w:right w:val="none" w:sz="0" w:space="0" w:color="auto"/>
      </w:divBdr>
    </w:div>
    <w:div w:id="434911948">
      <w:bodyDiv w:val="1"/>
      <w:marLeft w:val="0"/>
      <w:marRight w:val="0"/>
      <w:marTop w:val="0"/>
      <w:marBottom w:val="0"/>
      <w:divBdr>
        <w:top w:val="none" w:sz="0" w:space="0" w:color="auto"/>
        <w:left w:val="none" w:sz="0" w:space="0" w:color="auto"/>
        <w:bottom w:val="none" w:sz="0" w:space="0" w:color="auto"/>
        <w:right w:val="none" w:sz="0" w:space="0" w:color="auto"/>
      </w:divBdr>
    </w:div>
    <w:div w:id="570697082">
      <w:bodyDiv w:val="1"/>
      <w:marLeft w:val="0"/>
      <w:marRight w:val="0"/>
      <w:marTop w:val="0"/>
      <w:marBottom w:val="0"/>
      <w:divBdr>
        <w:top w:val="none" w:sz="0" w:space="0" w:color="auto"/>
        <w:left w:val="none" w:sz="0" w:space="0" w:color="auto"/>
        <w:bottom w:val="none" w:sz="0" w:space="0" w:color="auto"/>
        <w:right w:val="none" w:sz="0" w:space="0" w:color="auto"/>
      </w:divBdr>
    </w:div>
    <w:div w:id="658339921">
      <w:bodyDiv w:val="1"/>
      <w:marLeft w:val="0"/>
      <w:marRight w:val="0"/>
      <w:marTop w:val="0"/>
      <w:marBottom w:val="0"/>
      <w:divBdr>
        <w:top w:val="none" w:sz="0" w:space="0" w:color="auto"/>
        <w:left w:val="none" w:sz="0" w:space="0" w:color="auto"/>
        <w:bottom w:val="none" w:sz="0" w:space="0" w:color="auto"/>
        <w:right w:val="none" w:sz="0" w:space="0" w:color="auto"/>
      </w:divBdr>
    </w:div>
    <w:div w:id="666715291">
      <w:bodyDiv w:val="1"/>
      <w:marLeft w:val="0"/>
      <w:marRight w:val="0"/>
      <w:marTop w:val="0"/>
      <w:marBottom w:val="0"/>
      <w:divBdr>
        <w:top w:val="none" w:sz="0" w:space="0" w:color="auto"/>
        <w:left w:val="none" w:sz="0" w:space="0" w:color="auto"/>
        <w:bottom w:val="none" w:sz="0" w:space="0" w:color="auto"/>
        <w:right w:val="none" w:sz="0" w:space="0" w:color="auto"/>
      </w:divBdr>
    </w:div>
    <w:div w:id="671032295">
      <w:bodyDiv w:val="1"/>
      <w:marLeft w:val="0"/>
      <w:marRight w:val="0"/>
      <w:marTop w:val="0"/>
      <w:marBottom w:val="0"/>
      <w:divBdr>
        <w:top w:val="none" w:sz="0" w:space="0" w:color="auto"/>
        <w:left w:val="none" w:sz="0" w:space="0" w:color="auto"/>
        <w:bottom w:val="none" w:sz="0" w:space="0" w:color="auto"/>
        <w:right w:val="none" w:sz="0" w:space="0" w:color="auto"/>
      </w:divBdr>
    </w:div>
    <w:div w:id="889389964">
      <w:bodyDiv w:val="1"/>
      <w:marLeft w:val="0"/>
      <w:marRight w:val="0"/>
      <w:marTop w:val="0"/>
      <w:marBottom w:val="0"/>
      <w:divBdr>
        <w:top w:val="none" w:sz="0" w:space="0" w:color="auto"/>
        <w:left w:val="none" w:sz="0" w:space="0" w:color="auto"/>
        <w:bottom w:val="none" w:sz="0" w:space="0" w:color="auto"/>
        <w:right w:val="none" w:sz="0" w:space="0" w:color="auto"/>
      </w:divBdr>
    </w:div>
    <w:div w:id="902910836">
      <w:bodyDiv w:val="1"/>
      <w:marLeft w:val="0"/>
      <w:marRight w:val="0"/>
      <w:marTop w:val="0"/>
      <w:marBottom w:val="0"/>
      <w:divBdr>
        <w:top w:val="none" w:sz="0" w:space="0" w:color="auto"/>
        <w:left w:val="none" w:sz="0" w:space="0" w:color="auto"/>
        <w:bottom w:val="none" w:sz="0" w:space="0" w:color="auto"/>
        <w:right w:val="none" w:sz="0" w:space="0" w:color="auto"/>
      </w:divBdr>
    </w:div>
    <w:div w:id="959461461">
      <w:bodyDiv w:val="1"/>
      <w:marLeft w:val="0"/>
      <w:marRight w:val="0"/>
      <w:marTop w:val="0"/>
      <w:marBottom w:val="0"/>
      <w:divBdr>
        <w:top w:val="none" w:sz="0" w:space="0" w:color="auto"/>
        <w:left w:val="none" w:sz="0" w:space="0" w:color="auto"/>
        <w:bottom w:val="none" w:sz="0" w:space="0" w:color="auto"/>
        <w:right w:val="none" w:sz="0" w:space="0" w:color="auto"/>
      </w:divBdr>
    </w:div>
    <w:div w:id="982661555">
      <w:bodyDiv w:val="1"/>
      <w:marLeft w:val="0"/>
      <w:marRight w:val="0"/>
      <w:marTop w:val="0"/>
      <w:marBottom w:val="0"/>
      <w:divBdr>
        <w:top w:val="none" w:sz="0" w:space="0" w:color="auto"/>
        <w:left w:val="none" w:sz="0" w:space="0" w:color="auto"/>
        <w:bottom w:val="none" w:sz="0" w:space="0" w:color="auto"/>
        <w:right w:val="none" w:sz="0" w:space="0" w:color="auto"/>
      </w:divBdr>
    </w:div>
    <w:div w:id="1037121941">
      <w:bodyDiv w:val="1"/>
      <w:marLeft w:val="0"/>
      <w:marRight w:val="0"/>
      <w:marTop w:val="0"/>
      <w:marBottom w:val="0"/>
      <w:divBdr>
        <w:top w:val="none" w:sz="0" w:space="0" w:color="auto"/>
        <w:left w:val="none" w:sz="0" w:space="0" w:color="auto"/>
        <w:bottom w:val="none" w:sz="0" w:space="0" w:color="auto"/>
        <w:right w:val="none" w:sz="0" w:space="0" w:color="auto"/>
      </w:divBdr>
    </w:div>
    <w:div w:id="1038162374">
      <w:bodyDiv w:val="1"/>
      <w:marLeft w:val="0"/>
      <w:marRight w:val="0"/>
      <w:marTop w:val="0"/>
      <w:marBottom w:val="0"/>
      <w:divBdr>
        <w:top w:val="none" w:sz="0" w:space="0" w:color="auto"/>
        <w:left w:val="none" w:sz="0" w:space="0" w:color="auto"/>
        <w:bottom w:val="none" w:sz="0" w:space="0" w:color="auto"/>
        <w:right w:val="none" w:sz="0" w:space="0" w:color="auto"/>
      </w:divBdr>
    </w:div>
    <w:div w:id="1128551677">
      <w:bodyDiv w:val="1"/>
      <w:marLeft w:val="0"/>
      <w:marRight w:val="0"/>
      <w:marTop w:val="0"/>
      <w:marBottom w:val="0"/>
      <w:divBdr>
        <w:top w:val="none" w:sz="0" w:space="0" w:color="auto"/>
        <w:left w:val="none" w:sz="0" w:space="0" w:color="auto"/>
        <w:bottom w:val="none" w:sz="0" w:space="0" w:color="auto"/>
        <w:right w:val="none" w:sz="0" w:space="0" w:color="auto"/>
      </w:divBdr>
    </w:div>
    <w:div w:id="1155678954">
      <w:bodyDiv w:val="1"/>
      <w:marLeft w:val="0"/>
      <w:marRight w:val="0"/>
      <w:marTop w:val="0"/>
      <w:marBottom w:val="0"/>
      <w:divBdr>
        <w:top w:val="none" w:sz="0" w:space="0" w:color="auto"/>
        <w:left w:val="none" w:sz="0" w:space="0" w:color="auto"/>
        <w:bottom w:val="none" w:sz="0" w:space="0" w:color="auto"/>
        <w:right w:val="none" w:sz="0" w:space="0" w:color="auto"/>
      </w:divBdr>
      <w:divsChild>
        <w:div w:id="188422331">
          <w:marLeft w:val="0"/>
          <w:marRight w:val="0"/>
          <w:marTop w:val="0"/>
          <w:marBottom w:val="0"/>
          <w:divBdr>
            <w:top w:val="none" w:sz="0" w:space="0" w:color="auto"/>
            <w:left w:val="none" w:sz="0" w:space="0" w:color="auto"/>
            <w:bottom w:val="none" w:sz="0" w:space="0" w:color="auto"/>
            <w:right w:val="none" w:sz="0" w:space="0" w:color="auto"/>
          </w:divBdr>
          <w:divsChild>
            <w:div w:id="1956329923">
              <w:marLeft w:val="0"/>
              <w:marRight w:val="0"/>
              <w:marTop w:val="0"/>
              <w:marBottom w:val="0"/>
              <w:divBdr>
                <w:top w:val="none" w:sz="0" w:space="0" w:color="auto"/>
                <w:left w:val="none" w:sz="0" w:space="0" w:color="auto"/>
                <w:bottom w:val="none" w:sz="0" w:space="0" w:color="auto"/>
                <w:right w:val="none" w:sz="0" w:space="0" w:color="auto"/>
              </w:divBdr>
              <w:divsChild>
                <w:div w:id="1441140356">
                  <w:marLeft w:val="0"/>
                  <w:marRight w:val="0"/>
                  <w:marTop w:val="0"/>
                  <w:marBottom w:val="0"/>
                  <w:divBdr>
                    <w:top w:val="none" w:sz="0" w:space="0" w:color="auto"/>
                    <w:left w:val="none" w:sz="0" w:space="0" w:color="auto"/>
                    <w:bottom w:val="none" w:sz="0" w:space="0" w:color="auto"/>
                    <w:right w:val="none" w:sz="0" w:space="0" w:color="auto"/>
                  </w:divBdr>
                  <w:divsChild>
                    <w:div w:id="250479725">
                      <w:marLeft w:val="0"/>
                      <w:marRight w:val="0"/>
                      <w:marTop w:val="0"/>
                      <w:marBottom w:val="0"/>
                      <w:divBdr>
                        <w:top w:val="none" w:sz="0" w:space="0" w:color="auto"/>
                        <w:left w:val="none" w:sz="0" w:space="0" w:color="auto"/>
                        <w:bottom w:val="none" w:sz="0" w:space="0" w:color="auto"/>
                        <w:right w:val="none" w:sz="0" w:space="0" w:color="auto"/>
                      </w:divBdr>
                      <w:divsChild>
                        <w:div w:id="759713187">
                          <w:marLeft w:val="0"/>
                          <w:marRight w:val="0"/>
                          <w:marTop w:val="0"/>
                          <w:marBottom w:val="0"/>
                          <w:divBdr>
                            <w:top w:val="none" w:sz="0" w:space="0" w:color="auto"/>
                            <w:left w:val="none" w:sz="0" w:space="0" w:color="auto"/>
                            <w:bottom w:val="none" w:sz="0" w:space="0" w:color="auto"/>
                            <w:right w:val="none" w:sz="0" w:space="0" w:color="auto"/>
                          </w:divBdr>
                          <w:divsChild>
                            <w:div w:id="1641572330">
                              <w:marLeft w:val="0"/>
                              <w:marRight w:val="0"/>
                              <w:marTop w:val="0"/>
                              <w:marBottom w:val="0"/>
                              <w:divBdr>
                                <w:top w:val="none" w:sz="0" w:space="0" w:color="auto"/>
                                <w:left w:val="none" w:sz="0" w:space="0" w:color="auto"/>
                                <w:bottom w:val="none" w:sz="0" w:space="0" w:color="auto"/>
                                <w:right w:val="none" w:sz="0" w:space="0" w:color="auto"/>
                              </w:divBdr>
                              <w:divsChild>
                                <w:div w:id="805464941">
                                  <w:marLeft w:val="0"/>
                                  <w:marRight w:val="0"/>
                                  <w:marTop w:val="0"/>
                                  <w:marBottom w:val="0"/>
                                  <w:divBdr>
                                    <w:top w:val="none" w:sz="0" w:space="0" w:color="auto"/>
                                    <w:left w:val="none" w:sz="0" w:space="0" w:color="auto"/>
                                    <w:bottom w:val="none" w:sz="0" w:space="0" w:color="auto"/>
                                    <w:right w:val="none" w:sz="0" w:space="0" w:color="auto"/>
                                  </w:divBdr>
                                  <w:divsChild>
                                    <w:div w:id="30293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758888">
      <w:bodyDiv w:val="1"/>
      <w:marLeft w:val="0"/>
      <w:marRight w:val="0"/>
      <w:marTop w:val="0"/>
      <w:marBottom w:val="0"/>
      <w:divBdr>
        <w:top w:val="none" w:sz="0" w:space="0" w:color="auto"/>
        <w:left w:val="none" w:sz="0" w:space="0" w:color="auto"/>
        <w:bottom w:val="none" w:sz="0" w:space="0" w:color="auto"/>
        <w:right w:val="none" w:sz="0" w:space="0" w:color="auto"/>
      </w:divBdr>
    </w:div>
    <w:div w:id="1204947993">
      <w:bodyDiv w:val="1"/>
      <w:marLeft w:val="0"/>
      <w:marRight w:val="0"/>
      <w:marTop w:val="0"/>
      <w:marBottom w:val="0"/>
      <w:divBdr>
        <w:top w:val="none" w:sz="0" w:space="0" w:color="auto"/>
        <w:left w:val="none" w:sz="0" w:space="0" w:color="auto"/>
        <w:bottom w:val="none" w:sz="0" w:space="0" w:color="auto"/>
        <w:right w:val="none" w:sz="0" w:space="0" w:color="auto"/>
      </w:divBdr>
    </w:div>
    <w:div w:id="1233929458">
      <w:bodyDiv w:val="1"/>
      <w:marLeft w:val="0"/>
      <w:marRight w:val="0"/>
      <w:marTop w:val="0"/>
      <w:marBottom w:val="0"/>
      <w:divBdr>
        <w:top w:val="none" w:sz="0" w:space="0" w:color="auto"/>
        <w:left w:val="none" w:sz="0" w:space="0" w:color="auto"/>
        <w:bottom w:val="none" w:sz="0" w:space="0" w:color="auto"/>
        <w:right w:val="none" w:sz="0" w:space="0" w:color="auto"/>
      </w:divBdr>
    </w:div>
    <w:div w:id="1266772565">
      <w:bodyDiv w:val="1"/>
      <w:marLeft w:val="0"/>
      <w:marRight w:val="0"/>
      <w:marTop w:val="0"/>
      <w:marBottom w:val="0"/>
      <w:divBdr>
        <w:top w:val="none" w:sz="0" w:space="0" w:color="auto"/>
        <w:left w:val="none" w:sz="0" w:space="0" w:color="auto"/>
        <w:bottom w:val="none" w:sz="0" w:space="0" w:color="auto"/>
        <w:right w:val="none" w:sz="0" w:space="0" w:color="auto"/>
      </w:divBdr>
    </w:div>
    <w:div w:id="1277447794">
      <w:bodyDiv w:val="1"/>
      <w:marLeft w:val="0"/>
      <w:marRight w:val="0"/>
      <w:marTop w:val="0"/>
      <w:marBottom w:val="0"/>
      <w:divBdr>
        <w:top w:val="none" w:sz="0" w:space="0" w:color="auto"/>
        <w:left w:val="none" w:sz="0" w:space="0" w:color="auto"/>
        <w:bottom w:val="none" w:sz="0" w:space="0" w:color="auto"/>
        <w:right w:val="none" w:sz="0" w:space="0" w:color="auto"/>
      </w:divBdr>
    </w:div>
    <w:div w:id="1317342109">
      <w:bodyDiv w:val="1"/>
      <w:marLeft w:val="0"/>
      <w:marRight w:val="0"/>
      <w:marTop w:val="0"/>
      <w:marBottom w:val="0"/>
      <w:divBdr>
        <w:top w:val="none" w:sz="0" w:space="0" w:color="auto"/>
        <w:left w:val="none" w:sz="0" w:space="0" w:color="auto"/>
        <w:bottom w:val="none" w:sz="0" w:space="0" w:color="auto"/>
        <w:right w:val="none" w:sz="0" w:space="0" w:color="auto"/>
      </w:divBdr>
    </w:div>
    <w:div w:id="1354696134">
      <w:bodyDiv w:val="1"/>
      <w:marLeft w:val="0"/>
      <w:marRight w:val="0"/>
      <w:marTop w:val="0"/>
      <w:marBottom w:val="0"/>
      <w:divBdr>
        <w:top w:val="none" w:sz="0" w:space="0" w:color="auto"/>
        <w:left w:val="none" w:sz="0" w:space="0" w:color="auto"/>
        <w:bottom w:val="none" w:sz="0" w:space="0" w:color="auto"/>
        <w:right w:val="none" w:sz="0" w:space="0" w:color="auto"/>
      </w:divBdr>
    </w:div>
    <w:div w:id="1474718236">
      <w:bodyDiv w:val="1"/>
      <w:marLeft w:val="0"/>
      <w:marRight w:val="0"/>
      <w:marTop w:val="0"/>
      <w:marBottom w:val="0"/>
      <w:divBdr>
        <w:top w:val="none" w:sz="0" w:space="0" w:color="auto"/>
        <w:left w:val="none" w:sz="0" w:space="0" w:color="auto"/>
        <w:bottom w:val="none" w:sz="0" w:space="0" w:color="auto"/>
        <w:right w:val="none" w:sz="0" w:space="0" w:color="auto"/>
      </w:divBdr>
    </w:div>
    <w:div w:id="1515918912">
      <w:bodyDiv w:val="1"/>
      <w:marLeft w:val="0"/>
      <w:marRight w:val="0"/>
      <w:marTop w:val="0"/>
      <w:marBottom w:val="0"/>
      <w:divBdr>
        <w:top w:val="none" w:sz="0" w:space="0" w:color="auto"/>
        <w:left w:val="none" w:sz="0" w:space="0" w:color="auto"/>
        <w:bottom w:val="none" w:sz="0" w:space="0" w:color="auto"/>
        <w:right w:val="none" w:sz="0" w:space="0" w:color="auto"/>
      </w:divBdr>
    </w:div>
    <w:div w:id="1650596457">
      <w:bodyDiv w:val="1"/>
      <w:marLeft w:val="0"/>
      <w:marRight w:val="0"/>
      <w:marTop w:val="0"/>
      <w:marBottom w:val="0"/>
      <w:divBdr>
        <w:top w:val="none" w:sz="0" w:space="0" w:color="auto"/>
        <w:left w:val="none" w:sz="0" w:space="0" w:color="auto"/>
        <w:bottom w:val="none" w:sz="0" w:space="0" w:color="auto"/>
        <w:right w:val="none" w:sz="0" w:space="0" w:color="auto"/>
      </w:divBdr>
    </w:div>
    <w:div w:id="1753577257">
      <w:bodyDiv w:val="1"/>
      <w:marLeft w:val="0"/>
      <w:marRight w:val="0"/>
      <w:marTop w:val="0"/>
      <w:marBottom w:val="0"/>
      <w:divBdr>
        <w:top w:val="none" w:sz="0" w:space="0" w:color="auto"/>
        <w:left w:val="none" w:sz="0" w:space="0" w:color="auto"/>
        <w:bottom w:val="none" w:sz="0" w:space="0" w:color="auto"/>
        <w:right w:val="none" w:sz="0" w:space="0" w:color="auto"/>
      </w:divBdr>
    </w:div>
    <w:div w:id="1844197030">
      <w:bodyDiv w:val="1"/>
      <w:marLeft w:val="0"/>
      <w:marRight w:val="0"/>
      <w:marTop w:val="0"/>
      <w:marBottom w:val="0"/>
      <w:divBdr>
        <w:top w:val="none" w:sz="0" w:space="0" w:color="auto"/>
        <w:left w:val="none" w:sz="0" w:space="0" w:color="auto"/>
        <w:bottom w:val="none" w:sz="0" w:space="0" w:color="auto"/>
        <w:right w:val="none" w:sz="0" w:space="0" w:color="auto"/>
      </w:divBdr>
    </w:div>
    <w:div w:id="1851749637">
      <w:bodyDiv w:val="1"/>
      <w:marLeft w:val="0"/>
      <w:marRight w:val="0"/>
      <w:marTop w:val="0"/>
      <w:marBottom w:val="0"/>
      <w:divBdr>
        <w:top w:val="none" w:sz="0" w:space="0" w:color="auto"/>
        <w:left w:val="none" w:sz="0" w:space="0" w:color="auto"/>
        <w:bottom w:val="none" w:sz="0" w:space="0" w:color="auto"/>
        <w:right w:val="none" w:sz="0" w:space="0" w:color="auto"/>
      </w:divBdr>
    </w:div>
    <w:div w:id="1852331155">
      <w:bodyDiv w:val="1"/>
      <w:marLeft w:val="0"/>
      <w:marRight w:val="0"/>
      <w:marTop w:val="0"/>
      <w:marBottom w:val="0"/>
      <w:divBdr>
        <w:top w:val="none" w:sz="0" w:space="0" w:color="auto"/>
        <w:left w:val="none" w:sz="0" w:space="0" w:color="auto"/>
        <w:bottom w:val="none" w:sz="0" w:space="0" w:color="auto"/>
        <w:right w:val="none" w:sz="0" w:space="0" w:color="auto"/>
      </w:divBdr>
    </w:div>
    <w:div w:id="1927104395">
      <w:bodyDiv w:val="1"/>
      <w:marLeft w:val="0"/>
      <w:marRight w:val="0"/>
      <w:marTop w:val="0"/>
      <w:marBottom w:val="0"/>
      <w:divBdr>
        <w:top w:val="none" w:sz="0" w:space="0" w:color="auto"/>
        <w:left w:val="none" w:sz="0" w:space="0" w:color="auto"/>
        <w:bottom w:val="none" w:sz="0" w:space="0" w:color="auto"/>
        <w:right w:val="none" w:sz="0" w:space="0" w:color="auto"/>
      </w:divBdr>
    </w:div>
    <w:div w:id="1998875017">
      <w:bodyDiv w:val="1"/>
      <w:marLeft w:val="0"/>
      <w:marRight w:val="0"/>
      <w:marTop w:val="0"/>
      <w:marBottom w:val="0"/>
      <w:divBdr>
        <w:top w:val="none" w:sz="0" w:space="0" w:color="auto"/>
        <w:left w:val="none" w:sz="0" w:space="0" w:color="auto"/>
        <w:bottom w:val="none" w:sz="0" w:space="0" w:color="auto"/>
        <w:right w:val="none" w:sz="0" w:space="0" w:color="auto"/>
      </w:divBdr>
    </w:div>
    <w:div w:id="2096704865">
      <w:bodyDiv w:val="1"/>
      <w:marLeft w:val="0"/>
      <w:marRight w:val="0"/>
      <w:marTop w:val="0"/>
      <w:marBottom w:val="0"/>
      <w:divBdr>
        <w:top w:val="none" w:sz="0" w:space="0" w:color="auto"/>
        <w:left w:val="none" w:sz="0" w:space="0" w:color="auto"/>
        <w:bottom w:val="none" w:sz="0" w:space="0" w:color="auto"/>
        <w:right w:val="none" w:sz="0" w:space="0" w:color="auto"/>
      </w:divBdr>
    </w:div>
    <w:div w:id="2127383803">
      <w:bodyDiv w:val="1"/>
      <w:marLeft w:val="0"/>
      <w:marRight w:val="0"/>
      <w:marTop w:val="0"/>
      <w:marBottom w:val="0"/>
      <w:divBdr>
        <w:top w:val="none" w:sz="0" w:space="0" w:color="auto"/>
        <w:left w:val="none" w:sz="0" w:space="0" w:color="auto"/>
        <w:bottom w:val="none" w:sz="0" w:space="0" w:color="auto"/>
        <w:right w:val="none" w:sz="0" w:space="0" w:color="auto"/>
      </w:divBdr>
    </w:div>
    <w:div w:id="2139952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lcaldiabogota.gov.co/sisjur/normas/Norma1.jsp?i=4125" TargetMode="External"/><Relationship Id="rId18" Type="http://schemas.openxmlformats.org/officeDocument/2006/relationships/hyperlink" Target="https://www.alcaldiabogota.gov.co/sisjur/normas/Norma1.jsp?i=39180" TargetMode="External"/><Relationship Id="rId26"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hyperlink" Target="https://www.alcaldiabogota.gov.co/sisjur/normas/Norma1.jsp?i=5557" TargetMode="External"/><Relationship Id="rId7" Type="http://schemas.openxmlformats.org/officeDocument/2006/relationships/footnotes" Target="footnotes.xml"/><Relationship Id="rId12" Type="http://schemas.openxmlformats.org/officeDocument/2006/relationships/hyperlink" Target="https://www.alcaldiabogota.gov.co/sisjur/normas/Norma1.jsp?i=4125" TargetMode="External"/><Relationship Id="rId17" Type="http://schemas.openxmlformats.org/officeDocument/2006/relationships/hyperlink" Target="http://10.80.50.193:8080/sisjurMantenimiento/normas/Norma1.jsp?i=4125" TargetMode="Externa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10.80.50.193:8080/sisjurMantenimiento/normas/Norma1.jsp?i=4125" TargetMode="External"/><Relationship Id="rId20" Type="http://schemas.openxmlformats.org/officeDocument/2006/relationships/hyperlink" Target="https://www.alcaldiabogota.gov.co/sisjur/normas/Norma1.jsp?i=6729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lcaldiabogota.gov.co/sisjur/normas/Norma1.jsp?i=4125" TargetMode="External"/><Relationship Id="rId24"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yperlink" Target="http://10.80.50.193:8080/sisjurMantenimiento/normas/Norma1.jsp?i=4125" TargetMode="External"/><Relationship Id="rId23" Type="http://schemas.openxmlformats.org/officeDocument/2006/relationships/hyperlink" Target="https://www.alcaldiabogota.gov.co/sisjur/normas/Norma1.jsp?i=28087" TargetMode="External"/><Relationship Id="rId28" Type="http://schemas.openxmlformats.org/officeDocument/2006/relationships/header" Target="header2.xml"/><Relationship Id="rId10" Type="http://schemas.openxmlformats.org/officeDocument/2006/relationships/hyperlink" Target="https://www.alcaldiabogota.gov.co/sisjur/normas/Norma1.jsp?i=4125" TargetMode="External"/><Relationship Id="rId19" Type="http://schemas.openxmlformats.org/officeDocument/2006/relationships/hyperlink" Target="https://www.alcaldiabogota.gov.co/sisjur/normas/Norma1.jsp?i=4125"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lcaldiabogota.gov.co/sisjur/normas/Norma1.jsp?i=274" TargetMode="External"/><Relationship Id="rId22" Type="http://schemas.openxmlformats.org/officeDocument/2006/relationships/hyperlink" Target="https://www.alcaldiabogota.gov.co/sisjur/normas/Norma1.jsp?i=152334" TargetMode="External"/><Relationship Id="rId27" Type="http://schemas.openxmlformats.org/officeDocument/2006/relationships/hyperlink" Target="https://blogs.iadb.org/ideas-que-cuentan/es/como-un-mejor-alumbrado-publico-puede-reducir-la-delincuenci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jbravo\Desktop\CONCEJO%20DE%20BOGOT&#193;\PONENCIAS\2025\MAYO%202025\467-2025%20Urbanismo%20seguro\Cifras%20seguridad.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ENE-MARZ 2024</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dk1"/>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Hoja1!$A$2:$A$13</c:f>
              <c:strCache>
                <c:ptCount val="12"/>
                <c:pt idx="0">
                  <c:v>DELITOS SEXUALES </c:v>
                </c:pt>
                <c:pt idx="1">
                  <c:v>EXTORSIÓN</c:v>
                </c:pt>
                <c:pt idx="2">
                  <c:v>HOMICIDIOS </c:v>
                </c:pt>
                <c:pt idx="3">
                  <c:v>HURTO A COMERCIO </c:v>
                </c:pt>
                <c:pt idx="4">
                  <c:v>HURTO A ENTIDADES FINANCIERAS </c:v>
                </c:pt>
                <c:pt idx="5">
                  <c:v>HURTO A PERSONAS </c:v>
                </c:pt>
                <c:pt idx="6">
                  <c:v>HURTO A RESIDENCIAS </c:v>
                </c:pt>
                <c:pt idx="7">
                  <c:v>HURTO AUTOMOTORES </c:v>
                </c:pt>
                <c:pt idx="8">
                  <c:v>HURTO MOTOCICLETAS </c:v>
                </c:pt>
                <c:pt idx="9">
                  <c:v>LESIONES PERSONALES </c:v>
                </c:pt>
                <c:pt idx="10">
                  <c:v>SECUESTRO </c:v>
                </c:pt>
                <c:pt idx="11">
                  <c:v>VIOLENCIA INTRAFAMILIAR </c:v>
                </c:pt>
              </c:strCache>
            </c:strRef>
          </c:cat>
          <c:val>
            <c:numRef>
              <c:f>Hoja1!$B$2:$B$13</c:f>
              <c:numCache>
                <c:formatCode>General</c:formatCode>
                <c:ptCount val="12"/>
                <c:pt idx="0">
                  <c:v>1973</c:v>
                </c:pt>
                <c:pt idx="1">
                  <c:v>522</c:v>
                </c:pt>
                <c:pt idx="2">
                  <c:v>243</c:v>
                </c:pt>
                <c:pt idx="3">
                  <c:v>3019</c:v>
                </c:pt>
                <c:pt idx="4">
                  <c:v>4</c:v>
                </c:pt>
                <c:pt idx="5">
                  <c:v>32675</c:v>
                </c:pt>
                <c:pt idx="6">
                  <c:v>1638</c:v>
                </c:pt>
                <c:pt idx="7">
                  <c:v>1062</c:v>
                </c:pt>
                <c:pt idx="8">
                  <c:v>1408</c:v>
                </c:pt>
                <c:pt idx="9">
                  <c:v>4063</c:v>
                </c:pt>
                <c:pt idx="10">
                  <c:v>5</c:v>
                </c:pt>
                <c:pt idx="11">
                  <c:v>8233</c:v>
                </c:pt>
              </c:numCache>
            </c:numRef>
          </c:val>
          <c:extLst>
            <c:ext xmlns:c16="http://schemas.microsoft.com/office/drawing/2014/chart" uri="{C3380CC4-5D6E-409C-BE32-E72D297353CC}">
              <c16:uniqueId val="{00000000-D7EC-4265-8D35-53BB628D439A}"/>
            </c:ext>
          </c:extLst>
        </c:ser>
        <c:ser>
          <c:idx val="1"/>
          <c:order val="1"/>
          <c:tx>
            <c:strRef>
              <c:f>Hoja1!$C$1</c:f>
              <c:strCache>
                <c:ptCount val="1"/>
                <c:pt idx="0">
                  <c:v>ENE-MAR 2025</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dk1"/>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Hoja1!$A$2:$A$13</c:f>
              <c:strCache>
                <c:ptCount val="12"/>
                <c:pt idx="0">
                  <c:v>DELITOS SEXUALES </c:v>
                </c:pt>
                <c:pt idx="1">
                  <c:v>EXTORSIÓN</c:v>
                </c:pt>
                <c:pt idx="2">
                  <c:v>HOMICIDIOS </c:v>
                </c:pt>
                <c:pt idx="3">
                  <c:v>HURTO A COMERCIO </c:v>
                </c:pt>
                <c:pt idx="4">
                  <c:v>HURTO A ENTIDADES FINANCIERAS </c:v>
                </c:pt>
                <c:pt idx="5">
                  <c:v>HURTO A PERSONAS </c:v>
                </c:pt>
                <c:pt idx="6">
                  <c:v>HURTO A RESIDENCIAS </c:v>
                </c:pt>
                <c:pt idx="7">
                  <c:v>HURTO AUTOMOTORES </c:v>
                </c:pt>
                <c:pt idx="8">
                  <c:v>HURTO MOTOCICLETAS </c:v>
                </c:pt>
                <c:pt idx="9">
                  <c:v>LESIONES PERSONALES </c:v>
                </c:pt>
                <c:pt idx="10">
                  <c:v>SECUESTRO </c:v>
                </c:pt>
                <c:pt idx="11">
                  <c:v>VIOLENCIA INTRAFAMILIAR </c:v>
                </c:pt>
              </c:strCache>
            </c:strRef>
          </c:cat>
          <c:val>
            <c:numRef>
              <c:f>Hoja1!$C$2:$C$13</c:f>
              <c:numCache>
                <c:formatCode>General</c:formatCode>
                <c:ptCount val="12"/>
                <c:pt idx="0">
                  <c:v>1713</c:v>
                </c:pt>
                <c:pt idx="1">
                  <c:v>464</c:v>
                </c:pt>
                <c:pt idx="2">
                  <c:v>281</c:v>
                </c:pt>
                <c:pt idx="3">
                  <c:v>1357</c:v>
                </c:pt>
                <c:pt idx="4">
                  <c:v>4</c:v>
                </c:pt>
                <c:pt idx="5">
                  <c:v>30971</c:v>
                </c:pt>
                <c:pt idx="6">
                  <c:v>1364</c:v>
                </c:pt>
                <c:pt idx="7">
                  <c:v>604</c:v>
                </c:pt>
                <c:pt idx="8">
                  <c:v>920</c:v>
                </c:pt>
                <c:pt idx="9">
                  <c:v>4482</c:v>
                </c:pt>
                <c:pt idx="10">
                  <c:v>14</c:v>
                </c:pt>
                <c:pt idx="11">
                  <c:v>11086</c:v>
                </c:pt>
              </c:numCache>
            </c:numRef>
          </c:val>
          <c:extLst>
            <c:ext xmlns:c16="http://schemas.microsoft.com/office/drawing/2014/chart" uri="{C3380CC4-5D6E-409C-BE32-E72D297353CC}">
              <c16:uniqueId val="{00000001-D7EC-4265-8D35-53BB628D439A}"/>
            </c:ext>
          </c:extLst>
        </c:ser>
        <c:dLbls>
          <c:dLblPos val="outEnd"/>
          <c:showLegendKey val="0"/>
          <c:showVal val="1"/>
          <c:showCatName val="0"/>
          <c:showSerName val="0"/>
          <c:showPercent val="0"/>
          <c:showBubbleSize val="0"/>
        </c:dLbls>
        <c:gapWidth val="444"/>
        <c:overlap val="-90"/>
        <c:axId val="1781444704"/>
        <c:axId val="1781451360"/>
      </c:barChart>
      <c:catAx>
        <c:axId val="17814447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dk1"/>
                </a:solidFill>
                <a:latin typeface="+mn-lt"/>
                <a:ea typeface="+mn-ea"/>
                <a:cs typeface="+mn-cs"/>
              </a:defRPr>
            </a:pPr>
            <a:endParaRPr lang="es-CO"/>
          </a:p>
        </c:txPr>
        <c:crossAx val="1781451360"/>
        <c:crosses val="autoZero"/>
        <c:auto val="1"/>
        <c:lblAlgn val="ctr"/>
        <c:lblOffset val="100"/>
        <c:noMultiLvlLbl val="0"/>
      </c:catAx>
      <c:valAx>
        <c:axId val="1781451360"/>
        <c:scaling>
          <c:orientation val="minMax"/>
        </c:scaling>
        <c:delete val="1"/>
        <c:axPos val="l"/>
        <c:numFmt formatCode="General" sourceLinked="1"/>
        <c:majorTickMark val="none"/>
        <c:minorTickMark val="none"/>
        <c:tickLblPos val="nextTo"/>
        <c:crossAx val="178144470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legend>
    <c:plotVisOnly val="1"/>
    <c:dispBlanksAs val="gap"/>
    <c:showDLblsOverMax val="0"/>
  </c:chart>
  <c:spPr>
    <a:solidFill>
      <a:schemeClr val="lt1"/>
    </a:solidFill>
    <a:ln w="12700" cap="flat" cmpd="sng" algn="ctr">
      <a:solidFill>
        <a:schemeClr val="dk1"/>
      </a:solidFill>
      <a:prstDash val="solid"/>
      <a:miter lim="800000"/>
    </a:ln>
    <a:effectLst/>
  </c:spPr>
  <c:txPr>
    <a:bodyPr/>
    <a:lstStyle/>
    <a:p>
      <a:pPr>
        <a:defRPr>
          <a:solidFill>
            <a:schemeClr val="dk1"/>
          </a:solidFill>
          <a:latin typeface="+mn-lt"/>
          <a:ea typeface="+mn-ea"/>
          <a:cs typeface="+mn-cs"/>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qEFPQ0UZFccN5RimpG7eFDpygg==">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68EA970-357E-4D24-8AE3-BBFBAB6E3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16586</Words>
  <Characters>91225</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Vargas Perez</dc:creator>
  <cp:lastModifiedBy>GLORIA INES CELY LUNA</cp:lastModifiedBy>
  <cp:revision>2</cp:revision>
  <dcterms:created xsi:type="dcterms:W3CDTF">2025-05-16T16:56:00Z</dcterms:created>
  <dcterms:modified xsi:type="dcterms:W3CDTF">2025-05-16T16:56:00Z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http://www.zotero.org/styles/chicago-fullnote-bibliography</vt:lpwstr>
  </property>
  <property fmtid="{D5CDD505-2E9C-101B-9397-08002B2CF9AE}" pid="9" name="Mendeley Recent Style Name 3_1">
    <vt:lpwstr>Chicago Manual of Style 17th edition (full note)</vt:lpwstr>
  </property>
  <property fmtid="{D5CDD505-2E9C-101B-9397-08002B2CF9AE}" pid="10" name="Mendeley Recent Style Id 4_1">
    <vt:lpwstr>http://www.zotero.org/styles/chicago-note-bibliography</vt:lpwstr>
  </property>
  <property fmtid="{D5CDD505-2E9C-101B-9397-08002B2CF9AE}" pid="11" name="Mendeley Recent Style Name 4_1">
    <vt:lpwstr>Chicago Manual of Style 17th edition (note)</vt:lpwstr>
  </property>
  <property fmtid="{D5CDD505-2E9C-101B-9397-08002B2CF9AE}" pid="12" name="Mendeley Recent Style Id 5_1">
    <vt:lpwstr>http://www.zotero.org/styles/chicago-annotated-bibliography</vt:lpwstr>
  </property>
  <property fmtid="{D5CDD505-2E9C-101B-9397-08002B2CF9AE}" pid="13" name="Mendeley Recent Style Name 5_1">
    <vt:lpwstr>Chicago Manual of Style 17th edition (note, annotated bibliography)</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d0fbe424-6d79-34a7-bb83-1cbd883972cf</vt:lpwstr>
  </property>
  <property fmtid="{D5CDD505-2E9C-101B-9397-08002B2CF9AE}" pid="24" name="Mendeley Citation Style_1">
    <vt:lpwstr>http://www.zotero.org/styles/ieee</vt:lpwstr>
  </property>
</Properties>
</file>